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23DC1" w14:textId="77777777" w:rsidR="00AB594C" w:rsidRPr="00892862" w:rsidRDefault="00AB594C" w:rsidP="00AB594C">
      <w:pPr>
        <w:jc w:val="center"/>
        <w:rPr>
          <w:b/>
          <w:sz w:val="56"/>
          <w:szCs w:val="56"/>
          <w:u w:val="single"/>
        </w:rPr>
      </w:pPr>
      <w:r w:rsidRPr="00892862">
        <w:rPr>
          <w:b/>
          <w:sz w:val="56"/>
          <w:szCs w:val="56"/>
          <w:u w:val="single"/>
        </w:rPr>
        <w:t xml:space="preserve">Minimální preventivní program </w:t>
      </w:r>
    </w:p>
    <w:p w14:paraId="253E361B" w14:textId="3399BE66" w:rsidR="00AB594C" w:rsidRDefault="00AB594C" w:rsidP="00F3471E">
      <w:pPr>
        <w:jc w:val="center"/>
        <w:rPr>
          <w:b/>
          <w:sz w:val="40"/>
          <w:szCs w:val="40"/>
        </w:rPr>
      </w:pPr>
      <w:r w:rsidRPr="00892862">
        <w:rPr>
          <w:b/>
          <w:sz w:val="40"/>
          <w:szCs w:val="40"/>
        </w:rPr>
        <w:t xml:space="preserve">školní rok </w:t>
      </w:r>
      <w:r>
        <w:rPr>
          <w:b/>
          <w:sz w:val="40"/>
          <w:szCs w:val="40"/>
        </w:rPr>
        <w:t xml:space="preserve">– </w:t>
      </w:r>
      <w:r w:rsidR="00A22DE9">
        <w:rPr>
          <w:b/>
          <w:sz w:val="40"/>
          <w:szCs w:val="40"/>
        </w:rPr>
        <w:t>202</w:t>
      </w:r>
      <w:r w:rsidR="00F3471E">
        <w:rPr>
          <w:b/>
          <w:sz w:val="40"/>
          <w:szCs w:val="40"/>
        </w:rPr>
        <w:t>4</w:t>
      </w:r>
      <w:r w:rsidR="00A22DE9">
        <w:rPr>
          <w:b/>
          <w:sz w:val="40"/>
          <w:szCs w:val="40"/>
        </w:rPr>
        <w:t>/2</w:t>
      </w:r>
      <w:r w:rsidR="00F3471E">
        <w:rPr>
          <w:b/>
          <w:sz w:val="40"/>
          <w:szCs w:val="40"/>
        </w:rPr>
        <w:t>5</w:t>
      </w:r>
    </w:p>
    <w:p w14:paraId="3A87C066" w14:textId="77777777" w:rsidR="00AB594C" w:rsidRDefault="00AB594C" w:rsidP="00AB594C">
      <w:pPr>
        <w:rPr>
          <w:rFonts w:ascii="Times New Roman" w:hAnsi="Times New Roman"/>
          <w:iCs/>
          <w:sz w:val="24"/>
          <w:szCs w:val="24"/>
        </w:rPr>
      </w:pPr>
    </w:p>
    <w:p w14:paraId="654C88A0" w14:textId="77777777" w:rsidR="00F12C4A" w:rsidRPr="009606BC" w:rsidRDefault="00F12C4A" w:rsidP="00AB594C">
      <w:pPr>
        <w:rPr>
          <w:i/>
          <w:sz w:val="24"/>
          <w:szCs w:val="24"/>
        </w:rPr>
      </w:pPr>
    </w:p>
    <w:p w14:paraId="04ECD7A9" w14:textId="77777777" w:rsidR="00AB594C" w:rsidRPr="009606BC" w:rsidRDefault="00AB594C" w:rsidP="00AB594C">
      <w:pPr>
        <w:rPr>
          <w:rFonts w:ascii="Times New Roman" w:hAnsi="Times New Roman"/>
          <w:b/>
          <w:sz w:val="28"/>
          <w:szCs w:val="28"/>
        </w:rPr>
      </w:pPr>
      <w:r w:rsidRPr="009606BC">
        <w:rPr>
          <w:rFonts w:ascii="Times New Roman" w:hAnsi="Times New Roman"/>
          <w:b/>
          <w:sz w:val="28"/>
          <w:szCs w:val="28"/>
        </w:rPr>
        <w:t>Obsah</w:t>
      </w:r>
    </w:p>
    <w:p w14:paraId="0D1A1044"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Identifikační údaje</w:t>
      </w:r>
    </w:p>
    <w:p w14:paraId="3BEEB813"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1. Úvod</w:t>
      </w:r>
      <w:r>
        <w:rPr>
          <w:rFonts w:ascii="Times New Roman" w:hAnsi="Times New Roman"/>
          <w:sz w:val="24"/>
          <w:szCs w:val="24"/>
        </w:rPr>
        <w:t>………………………………………………………………………………………4</w:t>
      </w:r>
    </w:p>
    <w:p w14:paraId="501893A8"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1.1  Řízení</w:t>
      </w:r>
      <w:proofErr w:type="gramEnd"/>
      <w:r w:rsidRPr="009606BC">
        <w:rPr>
          <w:rFonts w:ascii="Times New Roman" w:hAnsi="Times New Roman"/>
          <w:sz w:val="24"/>
          <w:szCs w:val="24"/>
        </w:rPr>
        <w:t xml:space="preserve"> preventivních aktivit</w:t>
      </w:r>
      <w:r>
        <w:rPr>
          <w:rFonts w:ascii="Times New Roman" w:hAnsi="Times New Roman"/>
          <w:sz w:val="24"/>
          <w:szCs w:val="24"/>
        </w:rPr>
        <w:t>…………………………………………………………..4</w:t>
      </w:r>
    </w:p>
    <w:p w14:paraId="59E57D4E"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2. Charakteristika mateřské školy</w:t>
      </w:r>
      <w:r>
        <w:rPr>
          <w:rFonts w:ascii="Times New Roman" w:hAnsi="Times New Roman"/>
          <w:sz w:val="24"/>
          <w:szCs w:val="24"/>
        </w:rPr>
        <w:t>……………………………………………………...........5</w:t>
      </w:r>
    </w:p>
    <w:p w14:paraId="5404FB0B"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2.1  Analýza</w:t>
      </w:r>
      <w:proofErr w:type="gramEnd"/>
      <w:r w:rsidRPr="009606BC">
        <w:rPr>
          <w:rFonts w:ascii="Times New Roman" w:hAnsi="Times New Roman"/>
          <w:sz w:val="24"/>
          <w:szCs w:val="24"/>
        </w:rPr>
        <w:t xml:space="preserve"> současného stavu</w:t>
      </w:r>
      <w:r>
        <w:rPr>
          <w:rFonts w:ascii="Times New Roman" w:hAnsi="Times New Roman"/>
          <w:sz w:val="24"/>
          <w:szCs w:val="24"/>
        </w:rPr>
        <w:t>…………………………………………………………….5</w:t>
      </w:r>
    </w:p>
    <w:p w14:paraId="5E1FA970"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2.2  Spolupráce</w:t>
      </w:r>
      <w:proofErr w:type="gramEnd"/>
      <w:r w:rsidRPr="009606BC">
        <w:rPr>
          <w:rFonts w:ascii="Times New Roman" w:hAnsi="Times New Roman"/>
          <w:sz w:val="24"/>
          <w:szCs w:val="24"/>
        </w:rPr>
        <w:t xml:space="preserve"> mezi pedagogy</w:t>
      </w:r>
      <w:r>
        <w:rPr>
          <w:rFonts w:ascii="Times New Roman" w:hAnsi="Times New Roman"/>
          <w:sz w:val="24"/>
          <w:szCs w:val="24"/>
        </w:rPr>
        <w:t>……………………………………………………………6</w:t>
      </w:r>
    </w:p>
    <w:p w14:paraId="7FB422B9"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2.3  Spolupráce</w:t>
      </w:r>
      <w:proofErr w:type="gramEnd"/>
      <w:r w:rsidRPr="009606BC">
        <w:rPr>
          <w:rFonts w:ascii="Times New Roman" w:hAnsi="Times New Roman"/>
          <w:sz w:val="24"/>
          <w:szCs w:val="24"/>
        </w:rPr>
        <w:t xml:space="preserve"> s ostatními zaměstnanci školy</w:t>
      </w:r>
      <w:r>
        <w:rPr>
          <w:rFonts w:ascii="Times New Roman" w:hAnsi="Times New Roman"/>
          <w:sz w:val="24"/>
          <w:szCs w:val="24"/>
        </w:rPr>
        <w:t>……………………………………………6</w:t>
      </w:r>
    </w:p>
    <w:p w14:paraId="3CA508C5"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2.4  Spolupráce</w:t>
      </w:r>
      <w:proofErr w:type="gramEnd"/>
      <w:r w:rsidRPr="009606BC">
        <w:rPr>
          <w:rFonts w:ascii="Times New Roman" w:hAnsi="Times New Roman"/>
          <w:sz w:val="24"/>
          <w:szCs w:val="24"/>
        </w:rPr>
        <w:t xml:space="preserve"> mezi pedagogy a rodiči</w:t>
      </w:r>
      <w:r>
        <w:rPr>
          <w:rFonts w:ascii="Times New Roman" w:hAnsi="Times New Roman"/>
          <w:sz w:val="24"/>
          <w:szCs w:val="24"/>
        </w:rPr>
        <w:t>……………………………………………...........6</w:t>
      </w:r>
    </w:p>
    <w:p w14:paraId="224E4742"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3. Cíle prevence v mateřské škole</w:t>
      </w:r>
      <w:r>
        <w:rPr>
          <w:rFonts w:ascii="Times New Roman" w:hAnsi="Times New Roman"/>
          <w:sz w:val="24"/>
          <w:szCs w:val="24"/>
        </w:rPr>
        <w:t>……………………………………………………………6</w:t>
      </w:r>
    </w:p>
    <w:p w14:paraId="301072B7"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3.1  Samostatnost</w:t>
      </w:r>
      <w:proofErr w:type="gramEnd"/>
      <w:r>
        <w:rPr>
          <w:rFonts w:ascii="Times New Roman" w:hAnsi="Times New Roman"/>
          <w:sz w:val="24"/>
          <w:szCs w:val="24"/>
        </w:rPr>
        <w:t>…………………………………………………………………………..6</w:t>
      </w:r>
    </w:p>
    <w:p w14:paraId="020D91C1"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3.2  Vytváření</w:t>
      </w:r>
      <w:proofErr w:type="gramEnd"/>
      <w:r w:rsidRPr="009606BC">
        <w:rPr>
          <w:rFonts w:ascii="Times New Roman" w:hAnsi="Times New Roman"/>
          <w:sz w:val="24"/>
          <w:szCs w:val="24"/>
        </w:rPr>
        <w:t xml:space="preserve"> pravidel</w:t>
      </w:r>
      <w:r>
        <w:rPr>
          <w:rFonts w:ascii="Times New Roman" w:hAnsi="Times New Roman"/>
          <w:sz w:val="24"/>
          <w:szCs w:val="24"/>
        </w:rPr>
        <w:t>………………………………………………………………….....7</w:t>
      </w:r>
    </w:p>
    <w:p w14:paraId="5D9D4039"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3.3  Prevence</w:t>
      </w:r>
      <w:proofErr w:type="gramEnd"/>
      <w:r w:rsidRPr="009606BC">
        <w:rPr>
          <w:rFonts w:ascii="Times New Roman" w:hAnsi="Times New Roman"/>
          <w:sz w:val="24"/>
          <w:szCs w:val="24"/>
        </w:rPr>
        <w:t xml:space="preserve"> patologických jevů</w:t>
      </w:r>
      <w:r>
        <w:rPr>
          <w:rFonts w:ascii="Times New Roman" w:hAnsi="Times New Roman"/>
          <w:sz w:val="24"/>
          <w:szCs w:val="24"/>
        </w:rPr>
        <w:t>………………………………………………………….7</w:t>
      </w:r>
    </w:p>
    <w:p w14:paraId="74B5C3DE"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3.4  Další</w:t>
      </w:r>
      <w:proofErr w:type="gramEnd"/>
      <w:r w:rsidRPr="009606BC">
        <w:rPr>
          <w:rFonts w:ascii="Times New Roman" w:hAnsi="Times New Roman"/>
          <w:sz w:val="24"/>
          <w:szCs w:val="24"/>
        </w:rPr>
        <w:t xml:space="preserve"> záměry programu k rozvoji dětí</w:t>
      </w:r>
      <w:r>
        <w:rPr>
          <w:rFonts w:ascii="Times New Roman" w:hAnsi="Times New Roman"/>
          <w:sz w:val="24"/>
          <w:szCs w:val="24"/>
        </w:rPr>
        <w:t>………………………………………………...8</w:t>
      </w:r>
    </w:p>
    <w:p w14:paraId="7C280179"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4. Realizace programu</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.8</w:t>
      </w:r>
    </w:p>
    <w:p w14:paraId="25CD7977" w14:textId="77777777" w:rsidR="00AB594C" w:rsidRPr="009606B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4.1  Formy</w:t>
      </w:r>
      <w:proofErr w:type="gramEnd"/>
      <w:r w:rsidRPr="009606BC">
        <w:rPr>
          <w:rFonts w:ascii="Times New Roman" w:hAnsi="Times New Roman"/>
          <w:sz w:val="24"/>
          <w:szCs w:val="24"/>
        </w:rPr>
        <w:t xml:space="preserve"> realizace programu</w:t>
      </w:r>
      <w:r>
        <w:rPr>
          <w:rFonts w:ascii="Times New Roman" w:hAnsi="Times New Roman"/>
          <w:sz w:val="24"/>
          <w:szCs w:val="24"/>
        </w:rPr>
        <w:t>……………………………………………………………..8</w:t>
      </w:r>
    </w:p>
    <w:p w14:paraId="56B9A378" w14:textId="77777777" w:rsidR="00AB594C" w:rsidRDefault="00AB594C" w:rsidP="00AB594C">
      <w:pPr>
        <w:rPr>
          <w:rFonts w:ascii="Times New Roman" w:hAnsi="Times New Roman"/>
          <w:sz w:val="24"/>
          <w:szCs w:val="24"/>
        </w:rPr>
      </w:pPr>
      <w:r w:rsidRPr="009606BC">
        <w:rPr>
          <w:rFonts w:ascii="Times New Roman" w:hAnsi="Times New Roman"/>
          <w:sz w:val="24"/>
          <w:szCs w:val="24"/>
        </w:rPr>
        <w:t xml:space="preserve">   </w:t>
      </w:r>
      <w:proofErr w:type="gramStart"/>
      <w:r w:rsidRPr="009606BC">
        <w:rPr>
          <w:rFonts w:ascii="Times New Roman" w:hAnsi="Times New Roman"/>
          <w:sz w:val="24"/>
          <w:szCs w:val="24"/>
        </w:rPr>
        <w:t xml:space="preserve">4.2  </w:t>
      </w:r>
      <w:r>
        <w:rPr>
          <w:rFonts w:ascii="Times New Roman" w:hAnsi="Times New Roman"/>
          <w:sz w:val="24"/>
          <w:szCs w:val="24"/>
        </w:rPr>
        <w:t>Obecná</w:t>
      </w:r>
      <w:proofErr w:type="gramEnd"/>
      <w:r>
        <w:rPr>
          <w:rFonts w:ascii="Times New Roman" w:hAnsi="Times New Roman"/>
          <w:sz w:val="24"/>
          <w:szCs w:val="24"/>
        </w:rPr>
        <w:t xml:space="preserve"> témata časový harmonogram………………………………………………….9</w:t>
      </w:r>
    </w:p>
    <w:p w14:paraId="2AC1193F" w14:textId="77777777" w:rsidR="00AB594C" w:rsidRDefault="00AB594C" w:rsidP="00AB594C">
      <w:pPr>
        <w:rPr>
          <w:rFonts w:ascii="Times New Roman" w:hAnsi="Times New Roman"/>
          <w:sz w:val="24"/>
          <w:szCs w:val="24"/>
        </w:rPr>
      </w:pPr>
      <w:r>
        <w:rPr>
          <w:rFonts w:ascii="Times New Roman" w:hAnsi="Times New Roman"/>
          <w:sz w:val="24"/>
          <w:szCs w:val="24"/>
        </w:rPr>
        <w:t>5. Dlouhodobé cíle MPP……………………………………………………………………...9</w:t>
      </w:r>
    </w:p>
    <w:p w14:paraId="4CF259E2" w14:textId="77777777" w:rsidR="00AB594C" w:rsidRDefault="00AB594C" w:rsidP="00AB594C">
      <w:pPr>
        <w:rPr>
          <w:rFonts w:ascii="Times New Roman" w:hAnsi="Times New Roman"/>
          <w:sz w:val="24"/>
          <w:szCs w:val="24"/>
        </w:rPr>
      </w:pPr>
      <w:r>
        <w:rPr>
          <w:rFonts w:ascii="Times New Roman" w:hAnsi="Times New Roman"/>
          <w:sz w:val="24"/>
          <w:szCs w:val="24"/>
        </w:rPr>
        <w:t xml:space="preserve">6. Konkrétní úkoly a cíle pro prevenci před patologickými jevy a časový </w:t>
      </w:r>
      <w:proofErr w:type="gramStart"/>
      <w:r>
        <w:rPr>
          <w:rFonts w:ascii="Times New Roman" w:hAnsi="Times New Roman"/>
          <w:sz w:val="24"/>
          <w:szCs w:val="24"/>
        </w:rPr>
        <w:t>harmonogram….</w:t>
      </w:r>
      <w:proofErr w:type="gramEnd"/>
      <w:r>
        <w:rPr>
          <w:rFonts w:ascii="Times New Roman" w:hAnsi="Times New Roman"/>
          <w:sz w:val="24"/>
          <w:szCs w:val="24"/>
        </w:rPr>
        <w:t>10</w:t>
      </w:r>
    </w:p>
    <w:p w14:paraId="086EFE55" w14:textId="77777777" w:rsidR="00AB594C" w:rsidRDefault="00A22DE9" w:rsidP="00AB594C">
      <w:pPr>
        <w:rPr>
          <w:rFonts w:ascii="Times New Roman" w:hAnsi="Times New Roman"/>
          <w:sz w:val="24"/>
          <w:szCs w:val="24"/>
        </w:rPr>
      </w:pPr>
      <w:r>
        <w:rPr>
          <w:rFonts w:ascii="Times New Roman" w:hAnsi="Times New Roman"/>
          <w:sz w:val="24"/>
          <w:szCs w:val="24"/>
        </w:rPr>
        <w:t>7. Úkoly pro školní rok 2023/24</w:t>
      </w:r>
      <w:r w:rsidR="00AB594C">
        <w:rPr>
          <w:rFonts w:ascii="Times New Roman" w:hAnsi="Times New Roman"/>
          <w:sz w:val="24"/>
          <w:szCs w:val="24"/>
        </w:rPr>
        <w:t>………………………………………………………</w:t>
      </w:r>
      <w:proofErr w:type="gramStart"/>
      <w:r w:rsidR="00AB594C">
        <w:rPr>
          <w:rFonts w:ascii="Times New Roman" w:hAnsi="Times New Roman"/>
          <w:sz w:val="24"/>
          <w:szCs w:val="24"/>
        </w:rPr>
        <w:t>…</w:t>
      </w:r>
      <w:r>
        <w:rPr>
          <w:rFonts w:ascii="Times New Roman" w:hAnsi="Times New Roman"/>
          <w:sz w:val="24"/>
          <w:szCs w:val="24"/>
        </w:rPr>
        <w:t>….</w:t>
      </w:r>
      <w:proofErr w:type="gramEnd"/>
      <w:r w:rsidR="00AB594C">
        <w:rPr>
          <w:rFonts w:ascii="Times New Roman" w:hAnsi="Times New Roman"/>
          <w:sz w:val="24"/>
          <w:szCs w:val="24"/>
        </w:rPr>
        <w:t>12</w:t>
      </w:r>
    </w:p>
    <w:p w14:paraId="251FC471" w14:textId="77777777" w:rsidR="00AB594C" w:rsidRPr="009606BC" w:rsidRDefault="00AB594C" w:rsidP="00AB594C">
      <w:pPr>
        <w:rPr>
          <w:rFonts w:ascii="Times New Roman" w:hAnsi="Times New Roman"/>
          <w:sz w:val="24"/>
          <w:szCs w:val="24"/>
        </w:rPr>
      </w:pPr>
      <w:r>
        <w:rPr>
          <w:rFonts w:ascii="Times New Roman" w:hAnsi="Times New Roman"/>
          <w:sz w:val="24"/>
          <w:szCs w:val="24"/>
        </w:rPr>
        <w:t>8. Vyhodnocení programu…………………………………………………………………...12</w:t>
      </w:r>
    </w:p>
    <w:p w14:paraId="4EBFFA6B" w14:textId="77777777" w:rsidR="00AB594C" w:rsidRPr="009606BC" w:rsidRDefault="00AB594C" w:rsidP="00AB594C">
      <w:pPr>
        <w:rPr>
          <w:rFonts w:ascii="Times New Roman" w:hAnsi="Times New Roman"/>
        </w:rPr>
      </w:pPr>
    </w:p>
    <w:p w14:paraId="35F6ACC5" w14:textId="77777777" w:rsidR="00AB594C" w:rsidRPr="009606BC" w:rsidRDefault="00AB594C" w:rsidP="00AB594C">
      <w:pPr>
        <w:rPr>
          <w:rFonts w:ascii="Times New Roman" w:hAnsi="Times New Roman"/>
        </w:rPr>
      </w:pPr>
    </w:p>
    <w:p w14:paraId="0B11E138" w14:textId="77777777" w:rsidR="001B6B2C" w:rsidRDefault="001B6B2C" w:rsidP="001B6B2C">
      <w:pPr>
        <w:rPr>
          <w:rFonts w:ascii="Times New Roman" w:hAnsi="Times New Roman"/>
        </w:rPr>
      </w:pPr>
    </w:p>
    <w:p w14:paraId="5573907C" w14:textId="0F3BFAD1" w:rsidR="00AB594C" w:rsidRPr="001B6B2C" w:rsidRDefault="00AB594C" w:rsidP="001B6B2C">
      <w:pPr>
        <w:ind w:left="708" w:firstLine="708"/>
        <w:jc w:val="center"/>
        <w:rPr>
          <w:b/>
          <w:sz w:val="28"/>
          <w:szCs w:val="28"/>
          <w:u w:val="single"/>
        </w:rPr>
      </w:pPr>
      <w:r w:rsidRPr="001B6B2C">
        <w:rPr>
          <w:b/>
          <w:sz w:val="28"/>
          <w:szCs w:val="28"/>
          <w:u w:val="single"/>
        </w:rPr>
        <w:lastRenderedPageBreak/>
        <w:t>Identifikační údaje</w:t>
      </w:r>
    </w:p>
    <w:p w14:paraId="4D7AD451" w14:textId="77777777" w:rsidR="00AB594C" w:rsidRPr="004D6EEE" w:rsidRDefault="00AB594C" w:rsidP="00AB594C">
      <w:pPr>
        <w:jc w:val="center"/>
        <w:rPr>
          <w:b/>
          <w:sz w:val="40"/>
          <w:szCs w:val="40"/>
        </w:rPr>
      </w:pPr>
    </w:p>
    <w:p w14:paraId="7C2FF725" w14:textId="77777777" w:rsidR="00AB594C" w:rsidRDefault="00AB594C" w:rsidP="00AB594C">
      <w:pPr>
        <w:jc w:val="center"/>
        <w:rPr>
          <w:i/>
          <w:sz w:val="32"/>
          <w:szCs w:val="32"/>
        </w:rPr>
      </w:pPr>
    </w:p>
    <w:tbl>
      <w:tblPr>
        <w:tblW w:w="9660" w:type="dxa"/>
        <w:tblInd w:w="55" w:type="dxa"/>
        <w:tblLayout w:type="fixed"/>
        <w:tblCellMar>
          <w:top w:w="55" w:type="dxa"/>
          <w:left w:w="55" w:type="dxa"/>
          <w:bottom w:w="55" w:type="dxa"/>
          <w:right w:w="55" w:type="dxa"/>
        </w:tblCellMar>
        <w:tblLook w:val="04A0" w:firstRow="1" w:lastRow="0" w:firstColumn="1" w:lastColumn="0" w:noHBand="0" w:noVBand="1"/>
      </w:tblPr>
      <w:tblGrid>
        <w:gridCol w:w="2340"/>
        <w:gridCol w:w="7320"/>
      </w:tblGrid>
      <w:tr w:rsidR="00AB594C" w14:paraId="41EAF66D" w14:textId="77777777" w:rsidTr="00AF637A">
        <w:tc>
          <w:tcPr>
            <w:tcW w:w="2340" w:type="dxa"/>
            <w:tcBorders>
              <w:top w:val="single" w:sz="2" w:space="0" w:color="000000"/>
              <w:left w:val="single" w:sz="2" w:space="0" w:color="000000"/>
              <w:bottom w:val="single" w:sz="2" w:space="0" w:color="000000"/>
              <w:right w:val="nil"/>
            </w:tcBorders>
            <w:hideMark/>
          </w:tcPr>
          <w:p w14:paraId="572950D5" w14:textId="77777777" w:rsidR="00AB594C" w:rsidRDefault="00AB594C" w:rsidP="00AF637A">
            <w:pPr>
              <w:pStyle w:val="Obsahtabulky"/>
              <w:snapToGrid w:val="0"/>
            </w:pPr>
            <w:r>
              <w:t>Název zařízení</w:t>
            </w:r>
          </w:p>
        </w:tc>
        <w:tc>
          <w:tcPr>
            <w:tcW w:w="7321" w:type="dxa"/>
            <w:tcBorders>
              <w:top w:val="single" w:sz="2" w:space="0" w:color="000000"/>
              <w:left w:val="single" w:sz="2" w:space="0" w:color="000000"/>
              <w:bottom w:val="single" w:sz="2" w:space="0" w:color="000000"/>
              <w:right w:val="single" w:sz="2" w:space="0" w:color="000000"/>
            </w:tcBorders>
            <w:hideMark/>
          </w:tcPr>
          <w:p w14:paraId="670EE819" w14:textId="77777777" w:rsidR="00AB594C" w:rsidRDefault="00AB594C" w:rsidP="00AF637A">
            <w:pPr>
              <w:pStyle w:val="Obsahtabulky"/>
              <w:snapToGrid w:val="0"/>
            </w:pPr>
            <w:r>
              <w:t>Mateřská škola Hustopeče, Na Sídlišti 5 okres Břeclav, příspěvková organizace</w:t>
            </w:r>
          </w:p>
        </w:tc>
      </w:tr>
      <w:tr w:rsidR="00AB594C" w14:paraId="448DEA67" w14:textId="77777777" w:rsidTr="00AF637A">
        <w:tc>
          <w:tcPr>
            <w:tcW w:w="2340" w:type="dxa"/>
            <w:tcBorders>
              <w:top w:val="nil"/>
              <w:left w:val="single" w:sz="2" w:space="0" w:color="000000"/>
              <w:bottom w:val="single" w:sz="2" w:space="0" w:color="000000"/>
              <w:right w:val="nil"/>
            </w:tcBorders>
            <w:hideMark/>
          </w:tcPr>
          <w:p w14:paraId="6DFC8A4A" w14:textId="77777777" w:rsidR="00AB594C" w:rsidRDefault="00AB594C" w:rsidP="00AF637A">
            <w:pPr>
              <w:pStyle w:val="Obsahtabulky"/>
              <w:snapToGrid w:val="0"/>
            </w:pPr>
            <w:r>
              <w:t>Adresa</w:t>
            </w:r>
          </w:p>
        </w:tc>
        <w:tc>
          <w:tcPr>
            <w:tcW w:w="7321" w:type="dxa"/>
            <w:tcBorders>
              <w:top w:val="nil"/>
              <w:left w:val="single" w:sz="2" w:space="0" w:color="000000"/>
              <w:bottom w:val="single" w:sz="2" w:space="0" w:color="000000"/>
              <w:right w:val="single" w:sz="2" w:space="0" w:color="000000"/>
            </w:tcBorders>
            <w:hideMark/>
          </w:tcPr>
          <w:p w14:paraId="0C5218CB" w14:textId="77777777" w:rsidR="00AB594C" w:rsidRDefault="00AB594C" w:rsidP="00AF637A">
            <w:pPr>
              <w:pStyle w:val="Obsahtabulky"/>
              <w:snapToGrid w:val="0"/>
            </w:pPr>
            <w:r>
              <w:t xml:space="preserve">Na Sídlišti 5 </w:t>
            </w:r>
            <w:proofErr w:type="gramStart"/>
            <w:r>
              <w:t>Hustopeče ,</w:t>
            </w:r>
            <w:proofErr w:type="gramEnd"/>
            <w:r>
              <w:t xml:space="preserve"> 69301 </w:t>
            </w:r>
          </w:p>
        </w:tc>
      </w:tr>
      <w:tr w:rsidR="00AB594C" w14:paraId="59622B9F" w14:textId="77777777" w:rsidTr="00AF637A">
        <w:tc>
          <w:tcPr>
            <w:tcW w:w="2340" w:type="dxa"/>
            <w:tcBorders>
              <w:top w:val="nil"/>
              <w:left w:val="single" w:sz="2" w:space="0" w:color="000000"/>
              <w:bottom w:val="single" w:sz="2" w:space="0" w:color="000000"/>
              <w:right w:val="nil"/>
            </w:tcBorders>
            <w:hideMark/>
          </w:tcPr>
          <w:p w14:paraId="13665646" w14:textId="77777777" w:rsidR="00AB594C" w:rsidRDefault="00AB594C" w:rsidP="00AF637A">
            <w:pPr>
              <w:pStyle w:val="Obsahtabulky"/>
              <w:snapToGrid w:val="0"/>
            </w:pPr>
            <w:r>
              <w:t>IČ</w:t>
            </w:r>
          </w:p>
        </w:tc>
        <w:tc>
          <w:tcPr>
            <w:tcW w:w="7321" w:type="dxa"/>
            <w:tcBorders>
              <w:top w:val="nil"/>
              <w:left w:val="single" w:sz="2" w:space="0" w:color="000000"/>
              <w:bottom w:val="single" w:sz="2" w:space="0" w:color="000000"/>
              <w:right w:val="single" w:sz="2" w:space="0" w:color="000000"/>
            </w:tcBorders>
            <w:hideMark/>
          </w:tcPr>
          <w:p w14:paraId="580881A3" w14:textId="77777777" w:rsidR="00AB594C" w:rsidRDefault="00AB594C" w:rsidP="00AF637A">
            <w:pPr>
              <w:pStyle w:val="Obsahtabulky"/>
              <w:snapToGrid w:val="0"/>
            </w:pPr>
            <w:r>
              <w:t>70 88 22 91</w:t>
            </w:r>
          </w:p>
        </w:tc>
      </w:tr>
      <w:tr w:rsidR="00AB594C" w14:paraId="6DE8845A" w14:textId="77777777" w:rsidTr="00AF637A">
        <w:tc>
          <w:tcPr>
            <w:tcW w:w="2340" w:type="dxa"/>
            <w:tcBorders>
              <w:top w:val="nil"/>
              <w:left w:val="single" w:sz="2" w:space="0" w:color="000000"/>
              <w:bottom w:val="single" w:sz="2" w:space="0" w:color="000000"/>
              <w:right w:val="nil"/>
            </w:tcBorders>
            <w:hideMark/>
          </w:tcPr>
          <w:p w14:paraId="263051B3" w14:textId="77777777" w:rsidR="00AB594C" w:rsidRDefault="00AB594C" w:rsidP="00AF637A">
            <w:pPr>
              <w:pStyle w:val="Obsahtabulky"/>
              <w:snapToGrid w:val="0"/>
            </w:pPr>
            <w:r>
              <w:t>Telefon</w:t>
            </w:r>
          </w:p>
        </w:tc>
        <w:tc>
          <w:tcPr>
            <w:tcW w:w="7321" w:type="dxa"/>
            <w:tcBorders>
              <w:top w:val="nil"/>
              <w:left w:val="single" w:sz="2" w:space="0" w:color="000000"/>
              <w:bottom w:val="single" w:sz="2" w:space="0" w:color="000000"/>
              <w:right w:val="single" w:sz="2" w:space="0" w:color="000000"/>
            </w:tcBorders>
            <w:hideMark/>
          </w:tcPr>
          <w:p w14:paraId="26BAF8D3" w14:textId="763CD705" w:rsidR="00AB594C" w:rsidRDefault="00AB594C" w:rsidP="00AF637A">
            <w:pPr>
              <w:snapToGrid w:val="0"/>
            </w:pPr>
            <w:r>
              <w:t>724</w:t>
            </w:r>
            <w:r w:rsidR="00F3471E">
              <w:t> </w:t>
            </w:r>
            <w:r>
              <w:t>190</w:t>
            </w:r>
            <w:r w:rsidR="00F3471E">
              <w:t xml:space="preserve"> </w:t>
            </w:r>
            <w:r>
              <w:t>553</w:t>
            </w:r>
          </w:p>
        </w:tc>
      </w:tr>
      <w:tr w:rsidR="00AB594C" w14:paraId="1629BD37" w14:textId="77777777" w:rsidTr="00AF637A">
        <w:tc>
          <w:tcPr>
            <w:tcW w:w="2340" w:type="dxa"/>
            <w:tcBorders>
              <w:top w:val="nil"/>
              <w:left w:val="single" w:sz="2" w:space="0" w:color="000000"/>
              <w:bottom w:val="single" w:sz="2" w:space="0" w:color="000000"/>
              <w:right w:val="nil"/>
            </w:tcBorders>
            <w:hideMark/>
          </w:tcPr>
          <w:p w14:paraId="0C2A5866" w14:textId="77777777" w:rsidR="00AB594C" w:rsidRPr="009606BC" w:rsidRDefault="00AB594C" w:rsidP="00AF637A">
            <w:pPr>
              <w:pStyle w:val="Obsahtabulky"/>
              <w:snapToGrid w:val="0"/>
              <w:rPr>
                <w:rFonts w:cs="Times New Roman"/>
              </w:rPr>
            </w:pPr>
            <w:r w:rsidRPr="009606BC">
              <w:rPr>
                <w:rFonts w:cs="Times New Roman"/>
              </w:rPr>
              <w:t>Email. adresa</w:t>
            </w:r>
          </w:p>
        </w:tc>
        <w:tc>
          <w:tcPr>
            <w:tcW w:w="7321" w:type="dxa"/>
            <w:tcBorders>
              <w:top w:val="nil"/>
              <w:left w:val="single" w:sz="2" w:space="0" w:color="000000"/>
              <w:bottom w:val="single" w:sz="2" w:space="0" w:color="000000"/>
              <w:right w:val="single" w:sz="2" w:space="0" w:color="000000"/>
            </w:tcBorders>
            <w:hideMark/>
          </w:tcPr>
          <w:p w14:paraId="4F8E0384" w14:textId="689722EA" w:rsidR="00AB594C" w:rsidRPr="009606BC" w:rsidRDefault="00F3471E" w:rsidP="00AF637A">
            <w:pPr>
              <w:snapToGrid w:val="0"/>
              <w:rPr>
                <w:rFonts w:ascii="Times New Roman" w:hAnsi="Times New Roman"/>
                <w:sz w:val="24"/>
                <w:szCs w:val="24"/>
              </w:rPr>
            </w:pPr>
            <w:r>
              <w:rPr>
                <w:rFonts w:ascii="Times New Roman" w:hAnsi="Times New Roman"/>
                <w:sz w:val="24"/>
                <w:szCs w:val="24"/>
              </w:rPr>
              <w:t>machacova@hustopece.cz</w:t>
            </w:r>
          </w:p>
        </w:tc>
      </w:tr>
      <w:tr w:rsidR="00AB594C" w14:paraId="7343EB87" w14:textId="77777777" w:rsidTr="00AF637A">
        <w:tc>
          <w:tcPr>
            <w:tcW w:w="2340" w:type="dxa"/>
            <w:tcBorders>
              <w:top w:val="nil"/>
              <w:left w:val="single" w:sz="2" w:space="0" w:color="000000"/>
              <w:bottom w:val="single" w:sz="2" w:space="0" w:color="000000"/>
              <w:right w:val="nil"/>
            </w:tcBorders>
            <w:hideMark/>
          </w:tcPr>
          <w:p w14:paraId="5A4CADC9" w14:textId="77777777" w:rsidR="00AB594C" w:rsidRDefault="00AB594C" w:rsidP="00AF637A">
            <w:pPr>
              <w:pStyle w:val="Obsahtabulky"/>
              <w:snapToGrid w:val="0"/>
            </w:pPr>
            <w:r>
              <w:t>Webová adresa</w:t>
            </w:r>
          </w:p>
        </w:tc>
        <w:tc>
          <w:tcPr>
            <w:tcW w:w="7321" w:type="dxa"/>
            <w:tcBorders>
              <w:top w:val="nil"/>
              <w:left w:val="single" w:sz="2" w:space="0" w:color="000000"/>
              <w:bottom w:val="single" w:sz="2" w:space="0" w:color="000000"/>
              <w:right w:val="single" w:sz="2" w:space="0" w:color="000000"/>
            </w:tcBorders>
            <w:hideMark/>
          </w:tcPr>
          <w:p w14:paraId="4AB3EACF" w14:textId="77777777" w:rsidR="00AB594C" w:rsidRPr="009606BC" w:rsidRDefault="00AB594C" w:rsidP="00AF637A">
            <w:pPr>
              <w:snapToGrid w:val="0"/>
              <w:rPr>
                <w:rFonts w:ascii="Times New Roman" w:hAnsi="Times New Roman"/>
                <w:sz w:val="24"/>
                <w:szCs w:val="24"/>
              </w:rPr>
            </w:pPr>
            <w:r w:rsidRPr="009606BC">
              <w:rPr>
                <w:rFonts w:ascii="Times New Roman" w:hAnsi="Times New Roman"/>
                <w:sz w:val="24"/>
                <w:szCs w:val="24"/>
              </w:rPr>
              <w:t>www.msurybicek.cz</w:t>
            </w:r>
          </w:p>
        </w:tc>
      </w:tr>
      <w:tr w:rsidR="00AB594C" w14:paraId="5F500CEC" w14:textId="77777777" w:rsidTr="00AF637A">
        <w:tc>
          <w:tcPr>
            <w:tcW w:w="2340" w:type="dxa"/>
            <w:tcBorders>
              <w:top w:val="nil"/>
              <w:left w:val="single" w:sz="2" w:space="0" w:color="000000"/>
              <w:bottom w:val="single" w:sz="2" w:space="0" w:color="000000"/>
              <w:right w:val="nil"/>
            </w:tcBorders>
            <w:hideMark/>
          </w:tcPr>
          <w:p w14:paraId="0FAF7C34" w14:textId="77777777" w:rsidR="00AB594C" w:rsidRDefault="00AB594C" w:rsidP="00AF637A">
            <w:pPr>
              <w:pStyle w:val="Obsahtabulky"/>
              <w:snapToGrid w:val="0"/>
            </w:pPr>
            <w:r>
              <w:t>Zřizovatel</w:t>
            </w:r>
          </w:p>
        </w:tc>
        <w:tc>
          <w:tcPr>
            <w:tcW w:w="7321" w:type="dxa"/>
            <w:tcBorders>
              <w:top w:val="nil"/>
              <w:left w:val="single" w:sz="2" w:space="0" w:color="000000"/>
              <w:bottom w:val="single" w:sz="2" w:space="0" w:color="000000"/>
              <w:right w:val="single" w:sz="2" w:space="0" w:color="000000"/>
            </w:tcBorders>
            <w:hideMark/>
          </w:tcPr>
          <w:p w14:paraId="5A3C8891" w14:textId="77777777" w:rsidR="00AB594C" w:rsidRDefault="00AB594C" w:rsidP="00AF637A">
            <w:pPr>
              <w:pStyle w:val="Obsahtabulky"/>
              <w:snapToGrid w:val="0"/>
            </w:pPr>
            <w:r>
              <w:t>Město Hustopeče</w:t>
            </w:r>
          </w:p>
        </w:tc>
      </w:tr>
      <w:tr w:rsidR="00AB594C" w14:paraId="5318E695" w14:textId="77777777" w:rsidTr="00AF637A">
        <w:tc>
          <w:tcPr>
            <w:tcW w:w="2340" w:type="dxa"/>
            <w:tcBorders>
              <w:top w:val="nil"/>
              <w:left w:val="single" w:sz="2" w:space="0" w:color="000000"/>
              <w:bottom w:val="single" w:sz="2" w:space="0" w:color="000000"/>
              <w:right w:val="nil"/>
            </w:tcBorders>
            <w:hideMark/>
          </w:tcPr>
          <w:p w14:paraId="1D0CA94E" w14:textId="77777777" w:rsidR="00AB594C" w:rsidRDefault="00AB594C" w:rsidP="00AF637A">
            <w:pPr>
              <w:pStyle w:val="Obsahtabulky"/>
              <w:snapToGrid w:val="0"/>
            </w:pPr>
            <w:r>
              <w:t>Starostka</w:t>
            </w:r>
          </w:p>
        </w:tc>
        <w:tc>
          <w:tcPr>
            <w:tcW w:w="7321" w:type="dxa"/>
            <w:tcBorders>
              <w:top w:val="nil"/>
              <w:left w:val="single" w:sz="2" w:space="0" w:color="000000"/>
              <w:bottom w:val="single" w:sz="2" w:space="0" w:color="000000"/>
              <w:right w:val="single" w:sz="2" w:space="0" w:color="000000"/>
            </w:tcBorders>
            <w:hideMark/>
          </w:tcPr>
          <w:p w14:paraId="09C7DA93" w14:textId="77777777" w:rsidR="00AB594C" w:rsidRDefault="00AB594C" w:rsidP="00AF637A">
            <w:pPr>
              <w:pStyle w:val="Obsahtabulky"/>
              <w:snapToGrid w:val="0"/>
            </w:pPr>
            <w:r>
              <w:t>Mgr. Potměšilová Hana</w:t>
            </w:r>
          </w:p>
        </w:tc>
      </w:tr>
      <w:tr w:rsidR="00AB594C" w14:paraId="2322530A" w14:textId="77777777" w:rsidTr="00AF637A">
        <w:tc>
          <w:tcPr>
            <w:tcW w:w="2340" w:type="dxa"/>
            <w:tcBorders>
              <w:top w:val="nil"/>
              <w:left w:val="single" w:sz="2" w:space="0" w:color="000000"/>
              <w:bottom w:val="single" w:sz="2" w:space="0" w:color="000000"/>
              <w:right w:val="nil"/>
            </w:tcBorders>
            <w:hideMark/>
          </w:tcPr>
          <w:p w14:paraId="7D52D045" w14:textId="77777777" w:rsidR="00AB594C" w:rsidRDefault="00AB594C" w:rsidP="00AF637A">
            <w:pPr>
              <w:pStyle w:val="Obsahtabulky"/>
              <w:snapToGrid w:val="0"/>
            </w:pPr>
            <w:r>
              <w:t>Ředitelka školy</w:t>
            </w:r>
          </w:p>
        </w:tc>
        <w:tc>
          <w:tcPr>
            <w:tcW w:w="7321" w:type="dxa"/>
            <w:tcBorders>
              <w:top w:val="nil"/>
              <w:left w:val="single" w:sz="2" w:space="0" w:color="000000"/>
              <w:bottom w:val="single" w:sz="2" w:space="0" w:color="000000"/>
              <w:right w:val="single" w:sz="2" w:space="0" w:color="000000"/>
            </w:tcBorders>
            <w:hideMark/>
          </w:tcPr>
          <w:p w14:paraId="6D0CE7B7" w14:textId="190BE3E1" w:rsidR="00AB594C" w:rsidRDefault="00F3471E" w:rsidP="00AF637A">
            <w:pPr>
              <w:pStyle w:val="Obsahtabulky"/>
              <w:snapToGrid w:val="0"/>
            </w:pPr>
            <w:r>
              <w:t>Gabriela Machačová</w:t>
            </w:r>
          </w:p>
        </w:tc>
      </w:tr>
      <w:tr w:rsidR="00AB594C" w14:paraId="7561A756" w14:textId="77777777" w:rsidTr="00AF637A">
        <w:tc>
          <w:tcPr>
            <w:tcW w:w="2340" w:type="dxa"/>
            <w:tcBorders>
              <w:top w:val="nil"/>
              <w:left w:val="single" w:sz="2" w:space="0" w:color="000000"/>
              <w:bottom w:val="single" w:sz="2" w:space="0" w:color="000000"/>
              <w:right w:val="nil"/>
            </w:tcBorders>
            <w:hideMark/>
          </w:tcPr>
          <w:p w14:paraId="76D86E56" w14:textId="77777777" w:rsidR="00AB594C" w:rsidRDefault="00AB594C" w:rsidP="00AF637A">
            <w:pPr>
              <w:pStyle w:val="Obsahtabulky"/>
              <w:snapToGrid w:val="0"/>
            </w:pPr>
            <w:r>
              <w:t>IZO</w:t>
            </w:r>
          </w:p>
        </w:tc>
        <w:tc>
          <w:tcPr>
            <w:tcW w:w="7321" w:type="dxa"/>
            <w:tcBorders>
              <w:top w:val="nil"/>
              <w:left w:val="single" w:sz="2" w:space="0" w:color="000000"/>
              <w:bottom w:val="single" w:sz="2" w:space="0" w:color="000000"/>
              <w:right w:val="single" w:sz="2" w:space="0" w:color="000000"/>
            </w:tcBorders>
            <w:hideMark/>
          </w:tcPr>
          <w:p w14:paraId="680DD2EC" w14:textId="77777777" w:rsidR="00AB594C" w:rsidRDefault="00AB594C" w:rsidP="00AF637A">
            <w:pPr>
              <w:pStyle w:val="Obsahtabulky"/>
              <w:snapToGrid w:val="0"/>
            </w:pPr>
            <w:r>
              <w:t>107605317</w:t>
            </w:r>
          </w:p>
        </w:tc>
      </w:tr>
      <w:tr w:rsidR="00AB594C" w14:paraId="7CBC4167" w14:textId="77777777" w:rsidTr="00AF637A">
        <w:tc>
          <w:tcPr>
            <w:tcW w:w="2340" w:type="dxa"/>
            <w:tcBorders>
              <w:top w:val="nil"/>
              <w:left w:val="single" w:sz="2" w:space="0" w:color="000000"/>
              <w:bottom w:val="single" w:sz="2" w:space="0" w:color="000000"/>
              <w:right w:val="nil"/>
            </w:tcBorders>
            <w:hideMark/>
          </w:tcPr>
          <w:p w14:paraId="3E5D74E5" w14:textId="77777777" w:rsidR="00AB594C" w:rsidRDefault="00AB594C" w:rsidP="00AF637A">
            <w:pPr>
              <w:pStyle w:val="Obsahtabulky"/>
              <w:snapToGrid w:val="0"/>
            </w:pPr>
            <w:r>
              <w:t>Číslo jednací</w:t>
            </w:r>
          </w:p>
        </w:tc>
        <w:tc>
          <w:tcPr>
            <w:tcW w:w="7321" w:type="dxa"/>
            <w:tcBorders>
              <w:top w:val="nil"/>
              <w:left w:val="single" w:sz="2" w:space="0" w:color="000000"/>
              <w:bottom w:val="single" w:sz="2" w:space="0" w:color="000000"/>
              <w:right w:val="single" w:sz="2" w:space="0" w:color="000000"/>
            </w:tcBorders>
          </w:tcPr>
          <w:p w14:paraId="225A4957" w14:textId="77777777" w:rsidR="00AB594C" w:rsidRDefault="00A22DE9" w:rsidP="00AF637A">
            <w:pPr>
              <w:pStyle w:val="Obsahtabulky"/>
              <w:snapToGrid w:val="0"/>
            </w:pPr>
            <w:r>
              <w:t>93/23</w:t>
            </w:r>
          </w:p>
        </w:tc>
      </w:tr>
      <w:tr w:rsidR="00AB594C" w14:paraId="2F1DFC0F" w14:textId="77777777" w:rsidTr="00AF637A">
        <w:tc>
          <w:tcPr>
            <w:tcW w:w="2340" w:type="dxa"/>
            <w:tcBorders>
              <w:top w:val="nil"/>
              <w:left w:val="single" w:sz="2" w:space="0" w:color="000000"/>
              <w:bottom w:val="single" w:sz="2" w:space="0" w:color="000000"/>
              <w:right w:val="nil"/>
            </w:tcBorders>
            <w:hideMark/>
          </w:tcPr>
          <w:p w14:paraId="5D261277" w14:textId="77777777" w:rsidR="00AB594C" w:rsidRDefault="00AB594C" w:rsidP="00AF637A">
            <w:pPr>
              <w:pStyle w:val="Obsahtabulky"/>
              <w:snapToGrid w:val="0"/>
            </w:pPr>
            <w:r>
              <w:t>Počet tříd MŠ</w:t>
            </w:r>
          </w:p>
        </w:tc>
        <w:tc>
          <w:tcPr>
            <w:tcW w:w="7321" w:type="dxa"/>
            <w:tcBorders>
              <w:top w:val="nil"/>
              <w:left w:val="single" w:sz="2" w:space="0" w:color="000000"/>
              <w:bottom w:val="single" w:sz="2" w:space="0" w:color="000000"/>
              <w:right w:val="single" w:sz="2" w:space="0" w:color="000000"/>
            </w:tcBorders>
            <w:hideMark/>
          </w:tcPr>
          <w:p w14:paraId="189F376C" w14:textId="77777777" w:rsidR="00AB594C" w:rsidRDefault="00AB594C" w:rsidP="00AF637A">
            <w:pPr>
              <w:pStyle w:val="Obsahtabulky"/>
              <w:snapToGrid w:val="0"/>
            </w:pPr>
            <w:r>
              <w:t>7 tříd</w:t>
            </w:r>
          </w:p>
        </w:tc>
      </w:tr>
      <w:tr w:rsidR="00AB594C" w14:paraId="13B5A247" w14:textId="77777777" w:rsidTr="00AF637A">
        <w:tc>
          <w:tcPr>
            <w:tcW w:w="2340" w:type="dxa"/>
            <w:tcBorders>
              <w:top w:val="nil"/>
              <w:left w:val="single" w:sz="2" w:space="0" w:color="000000"/>
              <w:bottom w:val="single" w:sz="2" w:space="0" w:color="000000"/>
              <w:right w:val="nil"/>
            </w:tcBorders>
            <w:hideMark/>
          </w:tcPr>
          <w:p w14:paraId="2C5B8C6A" w14:textId="77777777" w:rsidR="00AB594C" w:rsidRDefault="00AB594C" w:rsidP="00AF637A">
            <w:pPr>
              <w:pStyle w:val="Obsahtabulky"/>
              <w:snapToGrid w:val="0"/>
            </w:pPr>
            <w:r>
              <w:t>Kapacita MŠ</w:t>
            </w:r>
          </w:p>
        </w:tc>
        <w:tc>
          <w:tcPr>
            <w:tcW w:w="7321" w:type="dxa"/>
            <w:tcBorders>
              <w:top w:val="nil"/>
              <w:left w:val="single" w:sz="2" w:space="0" w:color="000000"/>
              <w:bottom w:val="single" w:sz="2" w:space="0" w:color="000000"/>
              <w:right w:val="single" w:sz="2" w:space="0" w:color="000000"/>
            </w:tcBorders>
            <w:hideMark/>
          </w:tcPr>
          <w:p w14:paraId="4F26847E" w14:textId="77777777" w:rsidR="00AB594C" w:rsidRDefault="00AB594C" w:rsidP="00AF637A">
            <w:pPr>
              <w:pStyle w:val="Obsahtabulky"/>
              <w:snapToGrid w:val="0"/>
            </w:pPr>
            <w:r>
              <w:t>183 dětí</w:t>
            </w:r>
          </w:p>
        </w:tc>
      </w:tr>
      <w:tr w:rsidR="00AB594C" w14:paraId="79438D92" w14:textId="77777777" w:rsidTr="00AF637A">
        <w:tc>
          <w:tcPr>
            <w:tcW w:w="2340" w:type="dxa"/>
            <w:tcBorders>
              <w:top w:val="nil"/>
              <w:left w:val="single" w:sz="2" w:space="0" w:color="000000"/>
              <w:bottom w:val="single" w:sz="2" w:space="0" w:color="000000"/>
              <w:right w:val="nil"/>
            </w:tcBorders>
            <w:hideMark/>
          </w:tcPr>
          <w:p w14:paraId="3A1F42BA" w14:textId="77777777" w:rsidR="00AB594C" w:rsidRDefault="00AB594C" w:rsidP="00AF637A">
            <w:pPr>
              <w:pStyle w:val="Obsahtabulky"/>
              <w:snapToGrid w:val="0"/>
            </w:pPr>
            <w:r>
              <w:t>Přehled hlavní činnosti školy</w:t>
            </w:r>
          </w:p>
        </w:tc>
        <w:tc>
          <w:tcPr>
            <w:tcW w:w="7321" w:type="dxa"/>
            <w:tcBorders>
              <w:top w:val="nil"/>
              <w:left w:val="single" w:sz="2" w:space="0" w:color="000000"/>
              <w:bottom w:val="single" w:sz="2" w:space="0" w:color="000000"/>
              <w:right w:val="single" w:sz="2" w:space="0" w:color="000000"/>
            </w:tcBorders>
            <w:hideMark/>
          </w:tcPr>
          <w:p w14:paraId="5C4FB79B" w14:textId="77777777" w:rsidR="00AB594C" w:rsidRDefault="00AB594C" w:rsidP="00AF637A">
            <w:pPr>
              <w:pStyle w:val="Obsahtabulky"/>
              <w:snapToGrid w:val="0"/>
            </w:pPr>
            <w:r>
              <w:t>Činnost příspěvkové organizace – mateřská škola je vymezena par.</w:t>
            </w:r>
            <w:proofErr w:type="gramStart"/>
            <w:r>
              <w:t>33 – 35</w:t>
            </w:r>
            <w:proofErr w:type="gramEnd"/>
            <w:r>
              <w:t xml:space="preserve"> zákona č.561/2004 Sb., školský zákon a vyhláškou č.14/2005 Sb., ve znění pozdějších předpisů, o předškolním vzdělávání. Příspěvková organizace dále zajišťuje školní stravování podle ustanovení vyhlášky č.107/2005 </w:t>
            </w:r>
            <w:proofErr w:type="spellStart"/>
            <w:proofErr w:type="gramStart"/>
            <w:r>
              <w:t>Sb.,o</w:t>
            </w:r>
            <w:proofErr w:type="spellEnd"/>
            <w:proofErr w:type="gramEnd"/>
            <w:r>
              <w:t xml:space="preserve"> školním stravování</w:t>
            </w:r>
          </w:p>
        </w:tc>
      </w:tr>
    </w:tbl>
    <w:p w14:paraId="2F9B1932" w14:textId="77777777" w:rsidR="00AB594C" w:rsidRDefault="00AB594C" w:rsidP="00AB594C">
      <w:pPr>
        <w:jc w:val="center"/>
        <w:rPr>
          <w:i/>
          <w:sz w:val="32"/>
          <w:szCs w:val="32"/>
        </w:rPr>
      </w:pPr>
    </w:p>
    <w:p w14:paraId="6C225014" w14:textId="77777777" w:rsidR="00AB594C" w:rsidRDefault="00AB594C" w:rsidP="00AB594C">
      <w:pPr>
        <w:jc w:val="center"/>
        <w:rPr>
          <w:i/>
          <w:sz w:val="32"/>
          <w:szCs w:val="32"/>
        </w:rPr>
      </w:pPr>
    </w:p>
    <w:p w14:paraId="7B6702F4" w14:textId="77777777" w:rsidR="00AB594C" w:rsidRDefault="00AB594C" w:rsidP="00AB594C">
      <w:pPr>
        <w:jc w:val="center"/>
        <w:rPr>
          <w:i/>
          <w:sz w:val="32"/>
          <w:szCs w:val="32"/>
        </w:rPr>
      </w:pPr>
    </w:p>
    <w:p w14:paraId="39E935DD" w14:textId="77777777" w:rsidR="00AB594C" w:rsidRDefault="00AB594C" w:rsidP="00AB594C">
      <w:pPr>
        <w:rPr>
          <w:sz w:val="40"/>
          <w:szCs w:val="40"/>
        </w:rPr>
      </w:pPr>
    </w:p>
    <w:p w14:paraId="1AC0512A" w14:textId="77777777" w:rsidR="00F3471E" w:rsidRDefault="00F3471E" w:rsidP="00AB594C">
      <w:pPr>
        <w:rPr>
          <w:sz w:val="40"/>
          <w:szCs w:val="40"/>
        </w:rPr>
      </w:pPr>
    </w:p>
    <w:p w14:paraId="59BEE76C" w14:textId="77777777" w:rsidR="001B6B2C" w:rsidRDefault="001B6B2C" w:rsidP="00AB594C">
      <w:pPr>
        <w:rPr>
          <w:sz w:val="40"/>
          <w:szCs w:val="40"/>
        </w:rPr>
      </w:pPr>
    </w:p>
    <w:p w14:paraId="043DD021" w14:textId="77777777" w:rsidR="001B6B2C" w:rsidRDefault="001B6B2C" w:rsidP="00AB594C">
      <w:pPr>
        <w:rPr>
          <w:sz w:val="40"/>
          <w:szCs w:val="40"/>
        </w:rPr>
      </w:pPr>
    </w:p>
    <w:p w14:paraId="7D4B9166" w14:textId="2521BF9B" w:rsidR="00AB594C" w:rsidRPr="00A22DE9" w:rsidRDefault="00AB594C" w:rsidP="00AB594C">
      <w:pPr>
        <w:rPr>
          <w:rFonts w:ascii="Times New Roman" w:hAnsi="Times New Roman"/>
          <w:b/>
          <w:sz w:val="28"/>
          <w:szCs w:val="28"/>
          <w:u w:val="single"/>
        </w:rPr>
      </w:pPr>
      <w:r w:rsidRPr="00A22DE9">
        <w:rPr>
          <w:rFonts w:ascii="Times New Roman" w:hAnsi="Times New Roman"/>
          <w:sz w:val="28"/>
          <w:szCs w:val="28"/>
        </w:rPr>
        <w:lastRenderedPageBreak/>
        <w:t xml:space="preserve">  </w:t>
      </w:r>
      <w:r w:rsidRPr="00A22DE9">
        <w:rPr>
          <w:rFonts w:ascii="Times New Roman" w:hAnsi="Times New Roman"/>
          <w:b/>
          <w:sz w:val="28"/>
          <w:szCs w:val="28"/>
          <w:u w:val="single"/>
        </w:rPr>
        <w:t>Úvod</w:t>
      </w:r>
    </w:p>
    <w:p w14:paraId="5715FCD0" w14:textId="77777777" w:rsidR="00AB594C" w:rsidRPr="00A22DE9" w:rsidRDefault="00AB594C" w:rsidP="00AB594C">
      <w:pPr>
        <w:ind w:left="720"/>
        <w:rPr>
          <w:rFonts w:ascii="Times New Roman" w:hAnsi="Times New Roman"/>
          <w:sz w:val="24"/>
          <w:szCs w:val="24"/>
        </w:rPr>
      </w:pPr>
    </w:p>
    <w:p w14:paraId="01909873" w14:textId="77777777" w:rsidR="00AB594C" w:rsidRPr="00A22DE9" w:rsidRDefault="00AB594C" w:rsidP="00AB594C">
      <w:pPr>
        <w:ind w:firstLine="360"/>
        <w:rPr>
          <w:rFonts w:ascii="Times New Roman" w:hAnsi="Times New Roman"/>
          <w:sz w:val="24"/>
          <w:szCs w:val="24"/>
        </w:rPr>
      </w:pPr>
      <w:r w:rsidRPr="00A22DE9">
        <w:rPr>
          <w:rFonts w:ascii="Times New Roman" w:hAnsi="Times New Roman"/>
          <w:sz w:val="24"/>
          <w:szCs w:val="24"/>
        </w:rPr>
        <w:t>Minimální preventivní program je vypracován pro potřeby Mateřské školy Hustopeče, Na Sídlišti 5.</w:t>
      </w:r>
    </w:p>
    <w:p w14:paraId="233521EF"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Vymezuje model přijatelného a vhodného chování dětí k ostatním, popisuje klima</w:t>
      </w:r>
    </w:p>
    <w:p w14:paraId="4863A378"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mateřské školy a stanovuje styl chování učitele</w:t>
      </w:r>
      <w:r w:rsidR="00A22DE9" w:rsidRPr="00A22DE9">
        <w:rPr>
          <w:rFonts w:ascii="Times New Roman" w:hAnsi="Times New Roman"/>
          <w:sz w:val="24"/>
          <w:szCs w:val="24"/>
        </w:rPr>
        <w:t>/</w:t>
      </w:r>
      <w:proofErr w:type="spellStart"/>
      <w:r w:rsidR="00A22DE9" w:rsidRPr="00A22DE9">
        <w:rPr>
          <w:rFonts w:ascii="Times New Roman" w:hAnsi="Times New Roman"/>
          <w:sz w:val="24"/>
          <w:szCs w:val="24"/>
        </w:rPr>
        <w:t>lek</w:t>
      </w:r>
      <w:proofErr w:type="spellEnd"/>
      <w:r w:rsidRPr="00A22DE9">
        <w:rPr>
          <w:rFonts w:ascii="Times New Roman" w:hAnsi="Times New Roman"/>
          <w:sz w:val="24"/>
          <w:szCs w:val="24"/>
        </w:rPr>
        <w:t xml:space="preserve"> k ostatním. Tento program má napomoci</w:t>
      </w:r>
    </w:p>
    <w:p w14:paraId="3183092D"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vytvořit pracovníkům mateřské školy podnětné prostředí pro výchovu a směřování dětí ke</w:t>
      </w:r>
    </w:p>
    <w:p w14:paraId="0B03C596"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zdravému životnímu stylu a tím napomáhat eliminovat škodlivé jevy současné společnosti,</w:t>
      </w:r>
    </w:p>
    <w:p w14:paraId="2ABFD4D9"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jakými jsou závislosti fyzické i psychické, nezdravé mezilidské vztahy. Dále pak i napomáhat</w:t>
      </w:r>
    </w:p>
    <w:p w14:paraId="1C555C01"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v oblasti prevence vzniku psychických poruch vznikajících na základě působení výše</w:t>
      </w:r>
    </w:p>
    <w:p w14:paraId="11B75DAB"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uvedených negativních jevů. Uvádí konkrétní aktivity, jejich zařazení v průběhu roku.</w:t>
      </w:r>
    </w:p>
    <w:p w14:paraId="429131A7" w14:textId="72F1576B"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 xml:space="preserve">To vše s cílem vychovat </w:t>
      </w:r>
      <w:r w:rsidR="00F3471E">
        <w:rPr>
          <w:rFonts w:ascii="Times New Roman" w:hAnsi="Times New Roman"/>
          <w:b/>
          <w:sz w:val="24"/>
          <w:szCs w:val="24"/>
        </w:rPr>
        <w:t>z</w:t>
      </w:r>
      <w:r w:rsidRPr="00A22DE9">
        <w:rPr>
          <w:rFonts w:ascii="Times New Roman" w:hAnsi="Times New Roman"/>
          <w:b/>
          <w:sz w:val="24"/>
          <w:szCs w:val="24"/>
        </w:rPr>
        <w:t xml:space="preserve"> dětí jedince, kteří:</w:t>
      </w:r>
    </w:p>
    <w:p w14:paraId="572AA6EA" w14:textId="466AD0CA" w:rsidR="00AB594C" w:rsidRPr="00A22DE9" w:rsidRDefault="00AB594C" w:rsidP="00AB594C">
      <w:pPr>
        <w:rPr>
          <w:rFonts w:ascii="Times New Roman" w:hAnsi="Times New Roman"/>
          <w:sz w:val="24"/>
          <w:szCs w:val="24"/>
        </w:rPr>
      </w:pPr>
      <w:r w:rsidRPr="00A22DE9">
        <w:rPr>
          <w:rFonts w:ascii="Times New Roman" w:hAnsi="Times New Roman"/>
          <w:sz w:val="24"/>
          <w:szCs w:val="24"/>
        </w:rPr>
        <w:t>- ne</w:t>
      </w:r>
      <w:r w:rsidR="00F3471E">
        <w:rPr>
          <w:rFonts w:ascii="Times New Roman" w:hAnsi="Times New Roman"/>
          <w:sz w:val="24"/>
          <w:szCs w:val="24"/>
        </w:rPr>
        <w:t>budou u</w:t>
      </w:r>
      <w:r w:rsidRPr="00A22DE9">
        <w:rPr>
          <w:rFonts w:ascii="Times New Roman" w:hAnsi="Times New Roman"/>
          <w:sz w:val="24"/>
          <w:szCs w:val="24"/>
        </w:rPr>
        <w:t>bližovat ostatním slovně ani fyzicky (šikana)</w:t>
      </w:r>
    </w:p>
    <w:p w14:paraId="1A523148" w14:textId="20C63748"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w:t>
      </w:r>
      <w:r w:rsidR="00F3471E">
        <w:rPr>
          <w:rFonts w:ascii="Times New Roman" w:hAnsi="Times New Roman"/>
          <w:sz w:val="24"/>
          <w:szCs w:val="24"/>
        </w:rPr>
        <w:t xml:space="preserve">budou </w:t>
      </w:r>
      <w:r w:rsidRPr="00A22DE9">
        <w:rPr>
          <w:rFonts w:ascii="Times New Roman" w:hAnsi="Times New Roman"/>
          <w:sz w:val="24"/>
          <w:szCs w:val="24"/>
        </w:rPr>
        <w:t>udržovat své okolní prostředí v pořádku, neničit vybavení ani budovu MŠ</w:t>
      </w:r>
    </w:p>
    <w:p w14:paraId="5E395B90"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(vandalismus)</w:t>
      </w:r>
    </w:p>
    <w:p w14:paraId="597A9D4B" w14:textId="0BBA0CE3"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w:t>
      </w:r>
      <w:r w:rsidR="00F3471E">
        <w:rPr>
          <w:rFonts w:ascii="Times New Roman" w:hAnsi="Times New Roman"/>
          <w:sz w:val="24"/>
          <w:szCs w:val="24"/>
        </w:rPr>
        <w:t xml:space="preserve">budou </w:t>
      </w:r>
      <w:r w:rsidRPr="00A22DE9">
        <w:rPr>
          <w:rFonts w:ascii="Times New Roman" w:hAnsi="Times New Roman"/>
          <w:sz w:val="24"/>
          <w:szCs w:val="24"/>
        </w:rPr>
        <w:t>mít povědomí o jiných národnostech a nebudou vůči nim zaujatí (rasismus)</w:t>
      </w:r>
    </w:p>
    <w:p w14:paraId="4FF13B5C" w14:textId="3A06B6F0"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w:t>
      </w:r>
      <w:r w:rsidR="00F3471E">
        <w:rPr>
          <w:rFonts w:ascii="Times New Roman" w:hAnsi="Times New Roman"/>
          <w:sz w:val="24"/>
          <w:szCs w:val="24"/>
        </w:rPr>
        <w:t xml:space="preserve">budou </w:t>
      </w:r>
      <w:r w:rsidRPr="00A22DE9">
        <w:rPr>
          <w:rFonts w:ascii="Times New Roman" w:hAnsi="Times New Roman"/>
          <w:sz w:val="24"/>
          <w:szCs w:val="24"/>
        </w:rPr>
        <w:t>vědět, že lhát a podvádět, se nemá a proč</w:t>
      </w:r>
    </w:p>
    <w:p w14:paraId="747F0E96"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budou schopni popisovat svoje pocity</w:t>
      </w:r>
    </w:p>
    <w:p w14:paraId="495F8C59" w14:textId="66B09A77"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w:t>
      </w:r>
      <w:r w:rsidR="00F3471E">
        <w:rPr>
          <w:rFonts w:ascii="Times New Roman" w:hAnsi="Times New Roman"/>
          <w:sz w:val="24"/>
          <w:szCs w:val="24"/>
        </w:rPr>
        <w:t xml:space="preserve">budou </w:t>
      </w:r>
      <w:r w:rsidRPr="00A22DE9">
        <w:rPr>
          <w:rFonts w:ascii="Times New Roman" w:hAnsi="Times New Roman"/>
          <w:sz w:val="24"/>
          <w:szCs w:val="24"/>
        </w:rPr>
        <w:t>vědět co je pro jejich tělo dobré a co naopak</w:t>
      </w:r>
    </w:p>
    <w:p w14:paraId="719815E9" w14:textId="1A9812B1"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w:t>
      </w:r>
      <w:r w:rsidR="00F3471E">
        <w:rPr>
          <w:rFonts w:ascii="Times New Roman" w:hAnsi="Times New Roman"/>
          <w:sz w:val="24"/>
          <w:szCs w:val="24"/>
        </w:rPr>
        <w:t xml:space="preserve">budou </w:t>
      </w:r>
      <w:r w:rsidRPr="00A22DE9">
        <w:rPr>
          <w:rFonts w:ascii="Times New Roman" w:hAnsi="Times New Roman"/>
          <w:sz w:val="24"/>
          <w:szCs w:val="24"/>
        </w:rPr>
        <w:t>jíst zdravě, mít dostatek pohybu a spánku</w:t>
      </w:r>
    </w:p>
    <w:p w14:paraId="728D74D7" w14:textId="11FCC089"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w:t>
      </w:r>
      <w:r w:rsidR="00F3471E">
        <w:rPr>
          <w:rFonts w:ascii="Times New Roman" w:hAnsi="Times New Roman"/>
          <w:sz w:val="24"/>
          <w:szCs w:val="24"/>
        </w:rPr>
        <w:t xml:space="preserve">budou </w:t>
      </w:r>
      <w:r w:rsidRPr="00A22DE9">
        <w:rPr>
          <w:rFonts w:ascii="Times New Roman" w:hAnsi="Times New Roman"/>
          <w:sz w:val="24"/>
          <w:szCs w:val="24"/>
        </w:rPr>
        <w:t>znát nebezpečí, která mohou ohrozit jejich zdraví</w:t>
      </w:r>
    </w:p>
    <w:p w14:paraId="37C85D35" w14:textId="7D9245E2"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w:t>
      </w:r>
      <w:r w:rsidR="00F3471E">
        <w:rPr>
          <w:rFonts w:ascii="Times New Roman" w:hAnsi="Times New Roman"/>
          <w:sz w:val="24"/>
          <w:szCs w:val="24"/>
        </w:rPr>
        <w:t xml:space="preserve">budou </w:t>
      </w:r>
      <w:r w:rsidRPr="00A22DE9">
        <w:rPr>
          <w:rFonts w:ascii="Times New Roman" w:hAnsi="Times New Roman"/>
          <w:sz w:val="24"/>
          <w:szCs w:val="24"/>
        </w:rPr>
        <w:t>znát a dodržovat dohodnutá pravidla</w:t>
      </w:r>
    </w:p>
    <w:p w14:paraId="1CAC92E6"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budou se cítit spokojeně a bezpečně</w:t>
      </w:r>
    </w:p>
    <w:p w14:paraId="238C3076" w14:textId="77777777" w:rsidR="00AB594C" w:rsidRPr="00A22DE9" w:rsidRDefault="00AB594C" w:rsidP="00AB594C">
      <w:pPr>
        <w:rPr>
          <w:rFonts w:ascii="Times New Roman" w:hAnsi="Times New Roman"/>
          <w:sz w:val="24"/>
          <w:szCs w:val="24"/>
        </w:rPr>
      </w:pPr>
    </w:p>
    <w:p w14:paraId="542BED77" w14:textId="77777777" w:rsidR="00AB594C" w:rsidRPr="00A22DE9" w:rsidRDefault="00AB594C" w:rsidP="00AB594C">
      <w:pPr>
        <w:rPr>
          <w:rFonts w:ascii="Times New Roman" w:hAnsi="Times New Roman"/>
          <w:sz w:val="24"/>
          <w:szCs w:val="24"/>
        </w:rPr>
      </w:pPr>
    </w:p>
    <w:p w14:paraId="3441DCD3" w14:textId="77777777" w:rsidR="00AB594C" w:rsidRPr="00A22DE9" w:rsidRDefault="00AB594C" w:rsidP="00AB594C">
      <w:pPr>
        <w:rPr>
          <w:rFonts w:ascii="Times New Roman" w:hAnsi="Times New Roman"/>
          <w:sz w:val="24"/>
          <w:szCs w:val="24"/>
        </w:rPr>
      </w:pPr>
    </w:p>
    <w:p w14:paraId="5DC16863" w14:textId="77777777" w:rsidR="00AB594C" w:rsidRDefault="00AB594C" w:rsidP="00AB594C">
      <w:pPr>
        <w:rPr>
          <w:rFonts w:ascii="Times New Roman" w:hAnsi="Times New Roman"/>
          <w:sz w:val="24"/>
          <w:szCs w:val="24"/>
        </w:rPr>
      </w:pPr>
    </w:p>
    <w:p w14:paraId="37B6158A" w14:textId="77777777" w:rsidR="001B6B2C" w:rsidRPr="00A22DE9" w:rsidRDefault="001B6B2C" w:rsidP="00AB594C">
      <w:pPr>
        <w:rPr>
          <w:rFonts w:ascii="Times New Roman" w:hAnsi="Times New Roman"/>
          <w:sz w:val="24"/>
          <w:szCs w:val="24"/>
        </w:rPr>
      </w:pPr>
    </w:p>
    <w:p w14:paraId="5FCE80B8" w14:textId="77777777" w:rsidR="00AB594C" w:rsidRPr="00A22DE9" w:rsidRDefault="00AB594C" w:rsidP="00AB594C">
      <w:pPr>
        <w:rPr>
          <w:rFonts w:ascii="Times New Roman" w:hAnsi="Times New Roman"/>
          <w:sz w:val="24"/>
          <w:szCs w:val="24"/>
        </w:rPr>
      </w:pPr>
    </w:p>
    <w:p w14:paraId="102CFC1F" w14:textId="77777777" w:rsidR="00AB594C" w:rsidRPr="00A22DE9" w:rsidRDefault="00AB594C" w:rsidP="00AB594C">
      <w:pPr>
        <w:rPr>
          <w:rFonts w:ascii="Times New Roman" w:hAnsi="Times New Roman"/>
          <w:sz w:val="24"/>
          <w:szCs w:val="24"/>
        </w:rPr>
      </w:pPr>
    </w:p>
    <w:p w14:paraId="28D0EC9B" w14:textId="77777777" w:rsidR="00AB594C" w:rsidRPr="00A22DE9" w:rsidRDefault="00AB594C" w:rsidP="00AB594C">
      <w:pPr>
        <w:numPr>
          <w:ilvl w:val="0"/>
          <w:numId w:val="4"/>
        </w:numPr>
        <w:rPr>
          <w:rFonts w:ascii="Times New Roman" w:hAnsi="Times New Roman"/>
          <w:b/>
          <w:sz w:val="28"/>
          <w:szCs w:val="28"/>
          <w:u w:val="single"/>
        </w:rPr>
      </w:pPr>
      <w:r w:rsidRPr="00A22DE9">
        <w:rPr>
          <w:rFonts w:ascii="Times New Roman" w:hAnsi="Times New Roman"/>
          <w:b/>
          <w:sz w:val="28"/>
          <w:szCs w:val="28"/>
          <w:u w:val="single"/>
        </w:rPr>
        <w:lastRenderedPageBreak/>
        <w:t>Charakteristika mateřské školy</w:t>
      </w:r>
    </w:p>
    <w:p w14:paraId="7211CAC0" w14:textId="77777777" w:rsidR="00AB594C" w:rsidRPr="00A22DE9" w:rsidRDefault="00AB594C" w:rsidP="00AB594C">
      <w:pPr>
        <w:ind w:left="720"/>
        <w:rPr>
          <w:rFonts w:ascii="Times New Roman" w:hAnsi="Times New Roman"/>
          <w:sz w:val="24"/>
          <w:szCs w:val="24"/>
        </w:rPr>
      </w:pPr>
    </w:p>
    <w:p w14:paraId="2F9C1CCA" w14:textId="77777777" w:rsidR="00AB594C" w:rsidRPr="00A22DE9" w:rsidRDefault="00AB594C" w:rsidP="00AB594C">
      <w:pPr>
        <w:spacing w:after="200" w:line="360" w:lineRule="auto"/>
        <w:ind w:firstLine="708"/>
        <w:jc w:val="both"/>
        <w:rPr>
          <w:rFonts w:ascii="Times New Roman" w:hAnsi="Times New Roman"/>
          <w:sz w:val="24"/>
          <w:szCs w:val="24"/>
        </w:rPr>
      </w:pPr>
      <w:r w:rsidRPr="00A22DE9">
        <w:rPr>
          <w:rFonts w:ascii="Times New Roman" w:hAnsi="Times New Roman"/>
          <w:sz w:val="24"/>
          <w:szCs w:val="24"/>
        </w:rPr>
        <w:t xml:space="preserve">Mateřská škola Na Sídlišti 5 Hustopeče, je sedmitřídní MŠ. Navštěvují ji děti zpravidla od 3 let, dle možností mohou být do MŠ přijaty také děti, které ještě nedovršily tři roky. Předškolní docházku ukončí děti v šesti letech, některé pak v sedmi letech (pokud mají odloženou školní docházku).   </w:t>
      </w:r>
    </w:p>
    <w:p w14:paraId="130940BC" w14:textId="77777777" w:rsidR="00AB594C" w:rsidRPr="00A22DE9" w:rsidRDefault="00AB594C" w:rsidP="00AB594C">
      <w:pPr>
        <w:spacing w:after="200" w:line="360" w:lineRule="auto"/>
        <w:ind w:firstLine="708"/>
        <w:jc w:val="both"/>
        <w:rPr>
          <w:rFonts w:ascii="Times New Roman" w:hAnsi="Times New Roman"/>
          <w:sz w:val="24"/>
          <w:szCs w:val="24"/>
        </w:rPr>
      </w:pPr>
      <w:r w:rsidRPr="00A22DE9">
        <w:rPr>
          <w:rFonts w:ascii="Times New Roman" w:hAnsi="Times New Roman"/>
          <w:sz w:val="24"/>
          <w:szCs w:val="24"/>
        </w:rPr>
        <w:t xml:space="preserve">Budova mateřské školy je umístěna ve středu města, přímo u hlavní komunikace, je dobře dostupná všem dětem, rodičům i přátelům školy. Odloučené pracoviště je vzdáleno od kmenové mateřské školy asi 2oo m.  </w:t>
      </w:r>
    </w:p>
    <w:p w14:paraId="65052D7C" w14:textId="77777777" w:rsidR="00AB594C" w:rsidRPr="00A22DE9" w:rsidRDefault="00AB594C" w:rsidP="00AB594C">
      <w:pPr>
        <w:rPr>
          <w:rFonts w:ascii="Times New Roman" w:hAnsi="Times New Roman"/>
          <w:sz w:val="24"/>
          <w:szCs w:val="24"/>
        </w:rPr>
      </w:pPr>
    </w:p>
    <w:p w14:paraId="12AEC8F0" w14:textId="77777777"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2.1 Analýza současného stavu</w:t>
      </w:r>
    </w:p>
    <w:p w14:paraId="565F5F53" w14:textId="77777777"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Co se zdařilo:</w:t>
      </w:r>
    </w:p>
    <w:p w14:paraId="23D8DF93"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zapojení rodičů do chodu školy a účast na společných akcích</w:t>
      </w:r>
    </w:p>
    <w:p w14:paraId="5205DDDF"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tradice akcí pořádaných pro rodiče</w:t>
      </w:r>
    </w:p>
    <w:p w14:paraId="461D9B30"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zvelebování prostředí školy, budovy i zahrady</w:t>
      </w:r>
    </w:p>
    <w:p w14:paraId="78D75ED8"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využívání školní zahrady</w:t>
      </w:r>
    </w:p>
    <w:p w14:paraId="795E7F93"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spolupráce se zřizovatelem a dalšími institucemi</w:t>
      </w:r>
    </w:p>
    <w:p w14:paraId="39511507"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zdravá strava</w:t>
      </w:r>
    </w:p>
    <w:p w14:paraId="76A0734C"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dobré klima školy</w:t>
      </w:r>
    </w:p>
    <w:p w14:paraId="04742EF0"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spolupráce mezi všemi zaměstnanci</w:t>
      </w:r>
    </w:p>
    <w:p w14:paraId="78395845"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rozvoj komunikativních dovedností dětí</w:t>
      </w:r>
    </w:p>
    <w:p w14:paraId="4AFC39EA"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spolupráce s PPP, pedagogy ZŠ</w:t>
      </w:r>
    </w:p>
    <w:p w14:paraId="4946A0BF" w14:textId="77777777"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Co se nezdařilo</w:t>
      </w:r>
    </w:p>
    <w:p w14:paraId="359197F4"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komunikace s některými rodiči</w:t>
      </w:r>
    </w:p>
    <w:p w14:paraId="2D7F39F1"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vymezení pojmu žalování</w:t>
      </w:r>
    </w:p>
    <w:p w14:paraId="5A511C06" w14:textId="77777777" w:rsidR="00AB594C" w:rsidRPr="00A22DE9" w:rsidRDefault="00AB594C" w:rsidP="00AB594C">
      <w:pPr>
        <w:rPr>
          <w:rFonts w:ascii="Times New Roman" w:hAnsi="Times New Roman"/>
          <w:b/>
          <w:sz w:val="24"/>
          <w:szCs w:val="24"/>
        </w:rPr>
      </w:pPr>
    </w:p>
    <w:p w14:paraId="74ACFD66" w14:textId="77777777"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2.2 Spolupráce mezi pedagogy</w:t>
      </w:r>
    </w:p>
    <w:p w14:paraId="2B822F7C"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Aby mohla učitelka navázat na práci své kolegyně, je nutná fungující komunikace a spolupráce. Je třeba dobře a výstižně zapisovat do přehledu výchovné práce a zaznamenávat údaje o dětech podle dohodnutých pravidel hodnocení. Učitelky vzájemně komunikují, spolupracují a mohou tak navázat na práci své kolegyně.</w:t>
      </w:r>
    </w:p>
    <w:p w14:paraId="3C648495" w14:textId="77777777" w:rsidR="00AB594C" w:rsidRPr="00A22DE9" w:rsidRDefault="00AB594C" w:rsidP="00AB594C">
      <w:pPr>
        <w:rPr>
          <w:rFonts w:ascii="Times New Roman" w:hAnsi="Times New Roman"/>
          <w:b/>
          <w:sz w:val="24"/>
          <w:szCs w:val="24"/>
        </w:rPr>
      </w:pPr>
      <w:r w:rsidRPr="00A22DE9">
        <w:rPr>
          <w:rFonts w:ascii="Times New Roman" w:hAnsi="Times New Roman"/>
          <w:b/>
          <w:sz w:val="24"/>
          <w:szCs w:val="24"/>
        </w:rPr>
        <w:lastRenderedPageBreak/>
        <w:t>2.3 Spolupráce s ostatními zaměstnanci školy</w:t>
      </w:r>
    </w:p>
    <w:p w14:paraId="773F2E7A"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Důležitou součástí spolupráce je zapojení paní uklízeček v MŠ do výchovně vzdělávacího procesu. Paní školnice budou pomáhat pedagogům, (při přípravě stolování, oblékání a výdeje stravy), účastnit se vzdělávacího procesu a akcí pořádaných pro rodiče.</w:t>
      </w:r>
    </w:p>
    <w:p w14:paraId="4DE7032B" w14:textId="77777777"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2.4 Spolupráce mezi pedagogy a rodiči</w:t>
      </w:r>
    </w:p>
    <w:p w14:paraId="32716469" w14:textId="77777777" w:rsidR="00AB594C" w:rsidRPr="00A22DE9" w:rsidRDefault="00AB594C" w:rsidP="00AB594C">
      <w:pPr>
        <w:rPr>
          <w:rFonts w:ascii="Times New Roman" w:eastAsia="Times New Roman" w:hAnsi="Times New Roman"/>
          <w:sz w:val="24"/>
          <w:szCs w:val="24"/>
          <w:lang w:eastAsia="cs-CZ"/>
        </w:rPr>
      </w:pPr>
      <w:r w:rsidRPr="00A22DE9">
        <w:rPr>
          <w:rFonts w:ascii="Times New Roman" w:hAnsi="Times New Roman"/>
          <w:sz w:val="24"/>
          <w:szCs w:val="24"/>
        </w:rPr>
        <w:t>Rodiče mají možnost neodkladné záležitosti řešit při předávání dětí. Ke komunikaci se nejčastěji používá osobní setkání nebo telefon. Rodiče dostávají informace prostřednictvím nástěnek v šatnách, internetových stránek a třídních e-mailů. V případech, kdy chce rodič cokoliv projednat s učitelkou, je mu to umožněno v co nejkratší době. Pro individuální konzultace o vývoji a pokrocích dětí máme určeny konkrétní konzultační hodiny.</w:t>
      </w:r>
      <w:r w:rsidRPr="00A22DE9">
        <w:rPr>
          <w:rFonts w:ascii="Times New Roman" w:eastAsia="Times New Roman" w:hAnsi="Times New Roman"/>
          <w:sz w:val="24"/>
          <w:szCs w:val="24"/>
          <w:lang w:eastAsia="cs-CZ"/>
        </w:rPr>
        <w:t xml:space="preserve"> Rodiče mají možnost navštívit i výuku, ve třídě, při mimoškolních aktivitách, v rámci svých možností poznávat prostředí školy a lépe tak chápat potřeby svých dětí v mateřské škole. Rodiče mají možnost se1x měsíčně účastnit hovorových hodin.</w:t>
      </w:r>
    </w:p>
    <w:p w14:paraId="1DBCBAAF" w14:textId="3214CA5A" w:rsidR="00AB594C" w:rsidRPr="00A22DE9" w:rsidRDefault="00B33A38" w:rsidP="00AB594C">
      <w:pPr>
        <w:rPr>
          <w:rFonts w:ascii="Times New Roman" w:hAnsi="Times New Roman"/>
          <w:b/>
          <w:sz w:val="24"/>
          <w:szCs w:val="24"/>
        </w:rPr>
      </w:pPr>
      <w:r>
        <w:rPr>
          <w:rFonts w:ascii="Times New Roman" w:hAnsi="Times New Roman"/>
          <w:sz w:val="24"/>
          <w:szCs w:val="24"/>
        </w:rPr>
        <w:t xml:space="preserve"> </w:t>
      </w:r>
      <w:r w:rsidR="00AB594C" w:rsidRPr="00A22DE9">
        <w:rPr>
          <w:rFonts w:ascii="Times New Roman" w:hAnsi="Times New Roman"/>
          <w:b/>
          <w:sz w:val="24"/>
          <w:szCs w:val="24"/>
        </w:rPr>
        <w:t xml:space="preserve">2.5 Pedagogická diagnostika </w:t>
      </w:r>
    </w:p>
    <w:p w14:paraId="6C527D2D"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Učitelka věnuje pozornost dětem, registruje signály o možném problému dítěte a hledá příčiny a vhodné formy nápravy. Pokud je třeba, spolupracuje s rodiči, případně využívá dalších odborných institucí (SPC, PPP). Pokud rodič nejedná v zájmu dítěte kontaktuje učitelka prostřednictvím ředitelky školy OSPOD (v krajních a nezbytných případech).</w:t>
      </w:r>
    </w:p>
    <w:p w14:paraId="33990AA1" w14:textId="77777777" w:rsidR="00AB594C" w:rsidRPr="00A22DE9" w:rsidRDefault="00AB594C" w:rsidP="00AB594C">
      <w:pPr>
        <w:rPr>
          <w:rFonts w:ascii="Times New Roman" w:hAnsi="Times New Roman"/>
          <w:b/>
          <w:sz w:val="24"/>
          <w:szCs w:val="24"/>
          <w:u w:val="single"/>
        </w:rPr>
      </w:pPr>
    </w:p>
    <w:p w14:paraId="11398FE4" w14:textId="77777777" w:rsidR="00AB594C" w:rsidRPr="00A22DE9" w:rsidRDefault="00AB594C" w:rsidP="00AB594C">
      <w:pPr>
        <w:rPr>
          <w:rFonts w:ascii="Times New Roman" w:hAnsi="Times New Roman"/>
          <w:b/>
          <w:sz w:val="28"/>
          <w:szCs w:val="28"/>
          <w:u w:val="single"/>
        </w:rPr>
      </w:pPr>
      <w:r w:rsidRPr="00A22DE9">
        <w:rPr>
          <w:rFonts w:ascii="Times New Roman" w:hAnsi="Times New Roman"/>
          <w:b/>
          <w:sz w:val="28"/>
          <w:szCs w:val="28"/>
          <w:u w:val="single"/>
        </w:rPr>
        <w:t>3. Cíle prevence v mateřské škole</w:t>
      </w:r>
    </w:p>
    <w:p w14:paraId="6851E9A7" w14:textId="77777777" w:rsidR="00AB594C" w:rsidRPr="00A22DE9" w:rsidRDefault="00AB594C" w:rsidP="00AB594C">
      <w:pPr>
        <w:ind w:firstLine="708"/>
        <w:rPr>
          <w:rFonts w:ascii="Times New Roman" w:hAnsi="Times New Roman"/>
          <w:sz w:val="24"/>
          <w:szCs w:val="24"/>
        </w:rPr>
      </w:pPr>
      <w:r w:rsidRPr="00A22DE9">
        <w:rPr>
          <w:rFonts w:ascii="Times New Roman" w:hAnsi="Times New Roman"/>
          <w:sz w:val="24"/>
          <w:szCs w:val="24"/>
        </w:rPr>
        <w:t>Program je zaměřen na všechny děti v MŠ. Výchovné úsilí našich učitelek vede k takovému působení na děti, aby v nich byly upevněny pozitivní vlastnosti a návyky. Cílem je zapojení zákonných zástupců dětí do realizace programů zaměřených na zdravý životní styl, a to na neformální bázi při komunikaci s nimi.</w:t>
      </w:r>
    </w:p>
    <w:p w14:paraId="297DA4FB" w14:textId="77777777" w:rsidR="00AB594C" w:rsidRPr="00A22DE9" w:rsidRDefault="00AB594C" w:rsidP="00AB594C">
      <w:pPr>
        <w:rPr>
          <w:rFonts w:ascii="Times New Roman" w:hAnsi="Times New Roman"/>
          <w:sz w:val="24"/>
          <w:szCs w:val="24"/>
        </w:rPr>
      </w:pPr>
    </w:p>
    <w:p w14:paraId="542EE795" w14:textId="77777777"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3.1 Samostatnost</w:t>
      </w:r>
    </w:p>
    <w:p w14:paraId="26771406"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Jedním z hlavních cílů ve výchovně vzdělávacím procesu je samostatnost dětí. Samostatnost                         v sebeobsluze, v řešení každodenních situací, v rozhodování, plánování apod. Komunikujeme s dětmi proto tak, aby zvládaly tyto dovednosti:</w:t>
      </w:r>
    </w:p>
    <w:p w14:paraId="4147FC4D"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navrhnout další varianty řešení (co by se stalo, kdyby)</w:t>
      </w:r>
    </w:p>
    <w:p w14:paraId="01A6F2D0"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samostatně se rozhodnout v některých činnostech</w:t>
      </w:r>
    </w:p>
    <w:p w14:paraId="7CBDCB0F"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jednoduchý problém vyřešit samostatně i ve spolupráci s kamarády, při složitějších se</w:t>
      </w:r>
    </w:p>
    <w:p w14:paraId="1823F2D1"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poradit, postupovat podle pokynů a instrukcí</w:t>
      </w:r>
    </w:p>
    <w:p w14:paraId="3626FE63"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vymýšlet nová řešení nebo alternativní k běžným (např. jak by to šlo jinak)</w:t>
      </w:r>
    </w:p>
    <w:p w14:paraId="10F9FA3A"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přicházet s vlastními nápady</w:t>
      </w:r>
    </w:p>
    <w:p w14:paraId="610149E0"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zapojovat se do činností, komunikovat a kooperovat s dětmi, odmítnout neznáme dospělé</w:t>
      </w:r>
    </w:p>
    <w:p w14:paraId="097C092B"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lastRenderedPageBreak/>
        <w:t>- snažit se uplatnit své přání, obhájit svůj názor</w:t>
      </w:r>
    </w:p>
    <w:p w14:paraId="76787495"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nebát se požádat o pomoc, radu</w:t>
      </w:r>
    </w:p>
    <w:p w14:paraId="061D80A7"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plnit činnosti podle instrukcí</w:t>
      </w:r>
    </w:p>
    <w:p w14:paraId="34DD3859" w14:textId="77777777" w:rsidR="00AB594C" w:rsidRPr="00A22DE9" w:rsidRDefault="00AB594C" w:rsidP="00AB594C">
      <w:pPr>
        <w:rPr>
          <w:rFonts w:ascii="Times New Roman" w:hAnsi="Times New Roman"/>
          <w:sz w:val="24"/>
          <w:szCs w:val="24"/>
        </w:rPr>
      </w:pPr>
    </w:p>
    <w:p w14:paraId="25C77238" w14:textId="77777777"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3.2 Vytváření pravidel</w:t>
      </w:r>
    </w:p>
    <w:p w14:paraId="6F75978C"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V mateřské škole jsou vytvořena pravidla chování dětí, která děti spoluvytváří a učí se je chápat a dodržovat. Tato pravidla vycházejí ze školního řádu.</w:t>
      </w:r>
    </w:p>
    <w:p w14:paraId="0D43C176" w14:textId="77777777"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Všechny učitelky pomáhají dětem se zvládáním těchto pravidel:</w:t>
      </w:r>
    </w:p>
    <w:p w14:paraId="7B61790C"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ve třídě, v šatně, na chodbách neběháme (abychom neublížili sobě ani ostatním</w:t>
      </w:r>
    </w:p>
    <w:p w14:paraId="656DAF81"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dětem)</w:t>
      </w:r>
    </w:p>
    <w:p w14:paraId="3BF2C24D"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ve třídě, v šatnách, na chodbách nekřičíme (abychom šetřili zdraví sobě i ostatních</w:t>
      </w:r>
    </w:p>
    <w:p w14:paraId="6B14E707"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dětí a nerušili se navzájem při hře)</w:t>
      </w:r>
    </w:p>
    <w:p w14:paraId="1BEFD654"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spory mezi sebou neřešíme rukama, ale slovem a přátelskou dohodou (abychom si</w:t>
      </w:r>
    </w:p>
    <w:p w14:paraId="5AFE25D0"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  neubližovali)</w:t>
      </w:r>
    </w:p>
    <w:p w14:paraId="62FD7979"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pokud sami na něco nestačíme, požádáme o pomoc nejprve kamaráda a teprve potom dospělou osobu (učíme se samostatnosti a pomáhat si navzájem)</w:t>
      </w:r>
    </w:p>
    <w:p w14:paraId="3129F9CA"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neničíme úmyslně kamarádovi hru ani práci (vážíme si všeho, co druhý vytvoří)</w:t>
      </w:r>
    </w:p>
    <w:p w14:paraId="32608443"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umíme vyhrávat, ale i prohrávat (nepovyšujeme se a neponižujeme se)</w:t>
      </w:r>
    </w:p>
    <w:p w14:paraId="3BBEDBED"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nemluvíme hrubě a nechováme se hrubě (jsme slušné děti)</w:t>
      </w:r>
    </w:p>
    <w:p w14:paraId="2407E7EB"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uklízíme si hračky a své věci (víme, kam co patří a nechceme mít ve třídě a v šatně</w:t>
      </w:r>
    </w:p>
    <w:p w14:paraId="5E58ED86"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nepořádek)</w:t>
      </w:r>
    </w:p>
    <w:p w14:paraId="149D0EA4"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nebereme si nic, co nám nepatří (co není naše, je cizí a brát cizí věci je krádež)</w:t>
      </w:r>
    </w:p>
    <w:p w14:paraId="68475EB3" w14:textId="77777777" w:rsidR="00AB594C" w:rsidRPr="00A22DE9" w:rsidRDefault="00AB594C" w:rsidP="00AB594C">
      <w:pPr>
        <w:rPr>
          <w:rFonts w:ascii="Times New Roman" w:hAnsi="Times New Roman"/>
          <w:b/>
          <w:sz w:val="24"/>
          <w:szCs w:val="24"/>
        </w:rPr>
      </w:pPr>
    </w:p>
    <w:p w14:paraId="1508F0EA" w14:textId="77777777"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3.3 Prevence patologických jevů</w:t>
      </w:r>
    </w:p>
    <w:p w14:paraId="130F0C77"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Prevencí patologických jevů je podpora dítěte k vytvoření zdravého sebevědomí, se schopností bránit se projevům násilí, které bude umět komunikovat s ostatními, dokáže pomoci druhému, bude mít rozvinutu emoční inteligenci a empatii k druhým. Jednou z forem naší podpory je komunitní kruh, kde kritické situace společně rozebíráme, vysvětlujeme, hledáme správná řešení, snažíme se hodnotit sebe i druhé, společně vytváříme pravidla.</w:t>
      </w:r>
    </w:p>
    <w:p w14:paraId="435DE156" w14:textId="77777777"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Snažíme se u dětí rozvíjet tyto dovednosti:</w:t>
      </w:r>
    </w:p>
    <w:p w14:paraId="039A6B40"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bránit se projevům násilí</w:t>
      </w:r>
    </w:p>
    <w:p w14:paraId="561122E8"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respektovat a přijímat přirozenou autoritu dospělých</w:t>
      </w:r>
    </w:p>
    <w:p w14:paraId="6A750202"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lastRenderedPageBreak/>
        <w:t>- umět kooperovat, dohodnout se s ostatními</w:t>
      </w:r>
    </w:p>
    <w:p w14:paraId="25DAFDDD"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přijmout roli ve hře (jako organizátor, pozorovatel, spoluhráč)</w:t>
      </w:r>
    </w:p>
    <w:p w14:paraId="5D49D9C8"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reagovat přiměřeně dané situaci (odmítat agresi, přijímat vzor společenského</w:t>
      </w:r>
    </w:p>
    <w:p w14:paraId="7534A6F8"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chování)</w:t>
      </w:r>
    </w:p>
    <w:p w14:paraId="7FF665B6"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přijímat drobný neúspěch, být schopné se z něčeho poučit</w:t>
      </w:r>
    </w:p>
    <w:p w14:paraId="2AA8ED6E"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umět se přizpůsobit změnám</w:t>
      </w:r>
    </w:p>
    <w:p w14:paraId="2DA9679C"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přiměřeně reagovat ve známých situacích, umět se zklidnit, ovládnout se</w:t>
      </w:r>
    </w:p>
    <w:p w14:paraId="56F88C8F"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projevovat se citlivě k živým bytostem</w:t>
      </w:r>
    </w:p>
    <w:p w14:paraId="18352F54"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respektovat rozdílné schopnosti</w:t>
      </w:r>
    </w:p>
    <w:p w14:paraId="4B657A23"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důvěřovat svým schopnostem</w:t>
      </w:r>
    </w:p>
    <w:p w14:paraId="0F0B7BA4"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naučit se rozlišovat dobré a špatné</w:t>
      </w:r>
    </w:p>
    <w:p w14:paraId="4692FDC5"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dokázat vytvářet přátelské vztahy</w:t>
      </w:r>
    </w:p>
    <w:p w14:paraId="101E5B71" w14:textId="77777777" w:rsidR="00AB594C" w:rsidRPr="00A22DE9" w:rsidRDefault="00AB594C" w:rsidP="00AB594C">
      <w:pPr>
        <w:rPr>
          <w:rFonts w:ascii="Times New Roman" w:hAnsi="Times New Roman"/>
          <w:sz w:val="24"/>
          <w:szCs w:val="24"/>
        </w:rPr>
      </w:pPr>
    </w:p>
    <w:p w14:paraId="77A6AE9A" w14:textId="77777777"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3.4 Další záměry programu k rozvoji dětí</w:t>
      </w:r>
    </w:p>
    <w:p w14:paraId="50853EC2"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znát zásady slušného chování</w:t>
      </w:r>
    </w:p>
    <w:p w14:paraId="22C57936"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dodržovat hygienické návyky, obsloužit sám sebe</w:t>
      </w:r>
    </w:p>
    <w:p w14:paraId="0CC7D334"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dodržovat zásady správné životosprávy</w:t>
      </w:r>
    </w:p>
    <w:p w14:paraId="68FE2969"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vést ke zdravému životnímu stylu</w:t>
      </w:r>
    </w:p>
    <w:p w14:paraId="798791D5"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vytvářet pružný režim dne dle potřeb dětí</w:t>
      </w:r>
    </w:p>
    <w:p w14:paraId="60F29FC6" w14:textId="77777777" w:rsidR="00AB594C" w:rsidRPr="00A22DE9" w:rsidRDefault="00AB594C" w:rsidP="00AB594C">
      <w:pPr>
        <w:rPr>
          <w:rFonts w:ascii="Times New Roman" w:hAnsi="Times New Roman"/>
          <w:sz w:val="40"/>
          <w:szCs w:val="40"/>
        </w:rPr>
      </w:pPr>
    </w:p>
    <w:p w14:paraId="56E85176" w14:textId="77777777" w:rsidR="00AB594C" w:rsidRPr="00A22DE9" w:rsidRDefault="00AB594C" w:rsidP="00AB594C">
      <w:pPr>
        <w:rPr>
          <w:rFonts w:ascii="Times New Roman" w:hAnsi="Times New Roman"/>
          <w:b/>
          <w:sz w:val="28"/>
          <w:szCs w:val="28"/>
          <w:u w:val="single"/>
        </w:rPr>
      </w:pPr>
      <w:r w:rsidRPr="00A22DE9">
        <w:rPr>
          <w:rFonts w:ascii="Times New Roman" w:hAnsi="Times New Roman"/>
          <w:b/>
          <w:sz w:val="28"/>
          <w:szCs w:val="28"/>
          <w:u w:val="single"/>
        </w:rPr>
        <w:t>4. Realizace programu</w:t>
      </w:r>
    </w:p>
    <w:p w14:paraId="2989F03D" w14:textId="77777777"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4.1 Formy realizace programu</w:t>
      </w:r>
    </w:p>
    <w:p w14:paraId="2BD21BDE"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Je velmi důležité, aby celý život v MŠ byl ve shodě s tím, co se děti o zdraví učí a co z pohledu zdraví potřebují. Proto musí být vzdělávání v této oblasti silně ovlivněno kladným osobním příkladem všech zaměstnanců a jejich pomoc dětem je nutná. Naše snaha prolíná celým dnem a odráží se ve všech činnostech, které učitelka s dětmi dělá.</w:t>
      </w:r>
    </w:p>
    <w:p w14:paraId="3683E6F8"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xml:space="preserve">Informativní nástěnka, která je, umístěna v šatnách mateřské školy, seznamuje rodiče s pravidly mateřské školy, vedoucích k prevenci patologických jevů a k tvorbě zdravého životního stylu (speciální programy, jídelníček, pitný režim, akce MŠ).                                  Ve vzdělávací práci mateřských škol využíváme různé materiály dostupné z internetu, např. Alenka stůně, Alenka se zranila, Šimonovy pracovní listy apod. Ve výchovně-vzdělávacích činnostech zařazujeme práci s interaktivní tabulí (výukové programy).  Spolupracujeme s agenturou Zdravá 5. Další formou, jak rozvíjet u dětí v mateřských školách návyk správné </w:t>
      </w:r>
      <w:r w:rsidRPr="00A22DE9">
        <w:rPr>
          <w:rFonts w:ascii="Times New Roman" w:hAnsi="Times New Roman"/>
          <w:sz w:val="24"/>
          <w:szCs w:val="24"/>
        </w:rPr>
        <w:lastRenderedPageBreak/>
        <w:t>životosprávy je dodržování pitného režimu. Děti mají možnost pít kdykoli potřebují i při pobytu na školní zahradě.</w:t>
      </w:r>
    </w:p>
    <w:p w14:paraId="7D409154" w14:textId="77777777" w:rsidR="00AB594C" w:rsidRPr="00A22DE9" w:rsidRDefault="00AB594C" w:rsidP="00AB594C">
      <w:pPr>
        <w:rPr>
          <w:rFonts w:ascii="Times New Roman" w:hAnsi="Times New Roman"/>
          <w:b/>
          <w:sz w:val="24"/>
          <w:szCs w:val="24"/>
        </w:rPr>
      </w:pPr>
    </w:p>
    <w:p w14:paraId="31145088" w14:textId="77777777" w:rsidR="00AB594C" w:rsidRPr="00A22DE9" w:rsidRDefault="00AB594C" w:rsidP="00AB594C">
      <w:pPr>
        <w:rPr>
          <w:rFonts w:ascii="Times New Roman" w:hAnsi="Times New Roman"/>
          <w:b/>
          <w:sz w:val="24"/>
          <w:szCs w:val="24"/>
        </w:rPr>
      </w:pPr>
      <w:r w:rsidRPr="00A22DE9">
        <w:rPr>
          <w:rFonts w:ascii="Times New Roman" w:hAnsi="Times New Roman"/>
          <w:b/>
          <w:sz w:val="24"/>
          <w:szCs w:val="24"/>
        </w:rPr>
        <w:t>4.2 Obecná témata a časový harmonogram</w:t>
      </w:r>
    </w:p>
    <w:p w14:paraId="7362458C"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S přihlédnutím k věku a osobnostem dětí, sociálnímu mikroklimatu se budeme zařazovat následující témata, která navazují na ŠVP v jeho měsíčních IB:</w:t>
      </w:r>
    </w:p>
    <w:p w14:paraId="1C130B64"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co mám rád – co nemám rád</w:t>
      </w:r>
    </w:p>
    <w:p w14:paraId="21A8B4CD"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ZOO, domácí zvířata (EVVO)</w:t>
      </w:r>
    </w:p>
    <w:p w14:paraId="602CDC29"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ovoce – zelenina, hygiena</w:t>
      </w:r>
    </w:p>
    <w:p w14:paraId="3406F9DF"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bezpečné hraní v přírodě</w:t>
      </w:r>
    </w:p>
    <w:p w14:paraId="0AACA5D9"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zdravá strava – pitný režim- volný čas</w:t>
      </w:r>
    </w:p>
    <w:p w14:paraId="1C633466"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tradice regionu, kooperace</w:t>
      </w:r>
    </w:p>
    <w:p w14:paraId="24DDFA3C"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moje rodina,</w:t>
      </w:r>
    </w:p>
    <w:p w14:paraId="72D586B7"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moji kamarádi</w:t>
      </w:r>
    </w:p>
    <w:p w14:paraId="049E2028"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pravidla slušného chování (chování k ostatním, neubližuji, domluvím se vztahy)</w:t>
      </w:r>
    </w:p>
    <w:p w14:paraId="414453CE"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empatie k živé přírodě, ochrana životního prostředí</w:t>
      </w:r>
    </w:p>
    <w:p w14:paraId="754FE54B"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zdraví – nemoc – léky</w:t>
      </w:r>
    </w:p>
    <w:p w14:paraId="151C57D3"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bezpečnost, předcházení úrazům</w:t>
      </w:r>
    </w:p>
    <w:p w14:paraId="7B61EA94"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EKO - vycházky (EVVO)</w:t>
      </w:r>
    </w:p>
    <w:p w14:paraId="7671210E"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 Bezpečnost při sportování</w:t>
      </w:r>
    </w:p>
    <w:p w14:paraId="2CF5730A" w14:textId="77777777" w:rsidR="00AB594C" w:rsidRPr="00A22DE9" w:rsidRDefault="00AB594C" w:rsidP="00AB594C">
      <w:pPr>
        <w:rPr>
          <w:rFonts w:ascii="Times New Roman" w:hAnsi="Times New Roman"/>
          <w:sz w:val="40"/>
          <w:szCs w:val="40"/>
        </w:rPr>
      </w:pPr>
    </w:p>
    <w:p w14:paraId="5F4B1F7F" w14:textId="77777777" w:rsidR="00AB594C" w:rsidRPr="00A22DE9" w:rsidRDefault="00AB594C" w:rsidP="00AB594C">
      <w:pPr>
        <w:suppressAutoHyphens/>
        <w:spacing w:after="0" w:line="240" w:lineRule="auto"/>
        <w:rPr>
          <w:rFonts w:ascii="Times New Roman" w:eastAsia="Times New Roman" w:hAnsi="Times New Roman"/>
          <w:sz w:val="28"/>
          <w:szCs w:val="28"/>
          <w:u w:val="single"/>
          <w:lang w:eastAsia="ar-SA"/>
        </w:rPr>
      </w:pPr>
      <w:r w:rsidRPr="00A22DE9">
        <w:rPr>
          <w:rFonts w:ascii="Times New Roman" w:eastAsia="Times New Roman" w:hAnsi="Times New Roman"/>
          <w:b/>
          <w:sz w:val="28"/>
          <w:szCs w:val="28"/>
          <w:u w:val="single"/>
          <w:lang w:eastAsia="ar-SA"/>
        </w:rPr>
        <w:t>5.</w:t>
      </w:r>
      <w:r w:rsidRPr="00A22DE9">
        <w:rPr>
          <w:rFonts w:ascii="Times New Roman" w:eastAsia="Times New Roman" w:hAnsi="Times New Roman"/>
          <w:sz w:val="28"/>
          <w:szCs w:val="28"/>
          <w:u w:val="single"/>
          <w:lang w:eastAsia="ar-SA"/>
        </w:rPr>
        <w:t xml:space="preserve"> </w:t>
      </w:r>
      <w:r w:rsidRPr="00A22DE9">
        <w:rPr>
          <w:rFonts w:ascii="Times New Roman" w:eastAsia="Times New Roman" w:hAnsi="Times New Roman"/>
          <w:b/>
          <w:sz w:val="28"/>
          <w:szCs w:val="28"/>
          <w:u w:val="single"/>
          <w:lang w:eastAsia="ar-SA"/>
        </w:rPr>
        <w:t>Dlouhodobé cíle MPP</w:t>
      </w:r>
    </w:p>
    <w:p w14:paraId="6004354F" w14:textId="77777777" w:rsidR="00AB594C" w:rsidRPr="00A22DE9" w:rsidRDefault="00AB594C" w:rsidP="00AB594C">
      <w:pPr>
        <w:suppressAutoHyphens/>
        <w:spacing w:after="0" w:line="240" w:lineRule="auto"/>
        <w:ind w:left="720"/>
        <w:contextualSpacing/>
        <w:rPr>
          <w:rFonts w:ascii="Times New Roman" w:eastAsia="Times New Roman" w:hAnsi="Times New Roman"/>
          <w:b/>
          <w:sz w:val="24"/>
          <w:szCs w:val="24"/>
          <w:u w:val="single"/>
          <w:lang w:eastAsia="ar-SA"/>
        </w:rPr>
      </w:pPr>
    </w:p>
    <w:p w14:paraId="1C7E004D" w14:textId="77777777" w:rsidR="00AB594C" w:rsidRPr="00A22DE9" w:rsidRDefault="00AB594C" w:rsidP="00AB594C">
      <w:pPr>
        <w:suppressAutoHyphens/>
        <w:spacing w:after="0" w:line="240" w:lineRule="auto"/>
        <w:ind w:firstLine="360"/>
        <w:rPr>
          <w:rFonts w:ascii="Times New Roman" w:eastAsia="Times New Roman" w:hAnsi="Times New Roman"/>
          <w:sz w:val="24"/>
          <w:szCs w:val="24"/>
          <w:u w:val="single"/>
          <w:lang w:eastAsia="ar-SA"/>
        </w:rPr>
      </w:pPr>
      <w:r w:rsidRPr="00A22DE9">
        <w:rPr>
          <w:rFonts w:ascii="Times New Roman" w:eastAsia="Times New Roman" w:hAnsi="Times New Roman"/>
          <w:bCs/>
          <w:sz w:val="24"/>
          <w:szCs w:val="24"/>
          <w:lang w:eastAsia="cs-CZ"/>
        </w:rPr>
        <w:t>Do školního vzdělávacího programu je začleněna problematika prevence sociálně patologických jevů u dětí tak, aby se prevence stala přirozenou součástí celoročního výchovně vzdělávacího procesu.</w:t>
      </w:r>
    </w:p>
    <w:p w14:paraId="28DE5354" w14:textId="77777777" w:rsidR="00AB594C" w:rsidRPr="00A22DE9" w:rsidRDefault="00AB594C" w:rsidP="00AB594C">
      <w:pPr>
        <w:suppressAutoHyphens/>
        <w:spacing w:after="0" w:line="240" w:lineRule="auto"/>
        <w:rPr>
          <w:rFonts w:ascii="Times New Roman" w:eastAsia="Times New Roman" w:hAnsi="Times New Roman"/>
          <w:lang w:eastAsia="ar-SA"/>
        </w:rPr>
      </w:pPr>
    </w:p>
    <w:p w14:paraId="742F90AF" w14:textId="77777777" w:rsidR="00AB594C" w:rsidRPr="00A22DE9" w:rsidRDefault="00AB594C" w:rsidP="00AB594C">
      <w:pPr>
        <w:suppressAutoHyphens/>
        <w:spacing w:after="0" w:line="240" w:lineRule="auto"/>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Minimální preventivní program je tvořen v souladu se školním vzdělávacím programem. Vymezuje model přijatelného a vhodného chování dětí k ostatním, ukazuje cestu, jak k tomuto modelu dojít, popisuje klima mateřské školy a stanovuje kodex chování učitele k ostatním. Dále uvádí konkrétní aktivity, jejich zařazení v průběhu roku a metody práce s dětmi. To vše za cílem vychovat z dětí jedince, kteří budou:</w:t>
      </w:r>
    </w:p>
    <w:p w14:paraId="5FCE7B3D" w14:textId="77777777" w:rsidR="00AB594C" w:rsidRPr="00A22DE9" w:rsidRDefault="00AB594C" w:rsidP="00AB594C">
      <w:pPr>
        <w:suppressAutoHyphens/>
        <w:spacing w:after="0" w:line="240" w:lineRule="auto"/>
        <w:jc w:val="both"/>
        <w:rPr>
          <w:rFonts w:ascii="Times New Roman" w:eastAsia="Times New Roman" w:hAnsi="Times New Roman"/>
          <w:sz w:val="24"/>
          <w:szCs w:val="24"/>
          <w:lang w:eastAsia="ar-SA"/>
        </w:rPr>
      </w:pPr>
    </w:p>
    <w:p w14:paraId="0F5AC222" w14:textId="77777777"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Udržovat své okolí v pořádku, neničit vybavení ani budovu školy (vandalismus)</w:t>
      </w:r>
    </w:p>
    <w:p w14:paraId="27D64634" w14:textId="77777777"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Mít povědomí o jiných národnostech a nebudou vůči nim zaujatí (rasismus)</w:t>
      </w:r>
    </w:p>
    <w:p w14:paraId="6250070A" w14:textId="77777777"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Neubližovat ostatním slovně ani fyzicky (šikana)</w:t>
      </w:r>
    </w:p>
    <w:p w14:paraId="332AF5C8" w14:textId="77777777"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lastRenderedPageBreak/>
        <w:t>Vědět, že lhát a podvádět se nemá a proč</w:t>
      </w:r>
    </w:p>
    <w:p w14:paraId="1223C9C2" w14:textId="77777777"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Že o věcech je třeba mluvit a budou schopni o nich mluvit, popisovat své pocity</w:t>
      </w:r>
    </w:p>
    <w:p w14:paraId="01FFD1A0" w14:textId="77777777"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Vědět, co je zdravý životní styl, co je pro jejich tělo dobré a co naopak</w:t>
      </w:r>
    </w:p>
    <w:p w14:paraId="4E1998CD" w14:textId="77777777"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Jíst zdravě, mít dostatek pohybu</w:t>
      </w:r>
    </w:p>
    <w:p w14:paraId="4707DAB9" w14:textId="77777777"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Znát nebezpečí, která mohou ohrozit jejich zdraví</w:t>
      </w:r>
    </w:p>
    <w:p w14:paraId="135ECB6B" w14:textId="77777777"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Znát a dodržovat dohodnutá pravidla</w:t>
      </w:r>
    </w:p>
    <w:p w14:paraId="36AE840A" w14:textId="77777777" w:rsidR="00AB594C" w:rsidRPr="00A22DE9" w:rsidRDefault="00AB594C" w:rsidP="00AB594C">
      <w:pPr>
        <w:numPr>
          <w:ilvl w:val="0"/>
          <w:numId w:val="1"/>
        </w:numPr>
        <w:suppressAutoHyphens/>
        <w:spacing w:after="200" w:line="276" w:lineRule="auto"/>
        <w:contextualSpacing/>
        <w:jc w:val="both"/>
        <w:rPr>
          <w:rFonts w:ascii="Times New Roman" w:eastAsia="Times New Roman" w:hAnsi="Times New Roman"/>
          <w:sz w:val="24"/>
          <w:szCs w:val="24"/>
          <w:lang w:eastAsia="ar-SA"/>
        </w:rPr>
      </w:pPr>
      <w:r w:rsidRPr="00A22DE9">
        <w:rPr>
          <w:rFonts w:ascii="Times New Roman" w:eastAsia="Times New Roman" w:hAnsi="Times New Roman"/>
          <w:sz w:val="24"/>
          <w:szCs w:val="24"/>
          <w:lang w:eastAsia="ar-SA"/>
        </w:rPr>
        <w:t>Cítit se spokojeně a bezpečně</w:t>
      </w:r>
    </w:p>
    <w:p w14:paraId="600C4800" w14:textId="77777777" w:rsidR="00AB594C" w:rsidRPr="00A22DE9" w:rsidRDefault="00AB594C" w:rsidP="00AB594C">
      <w:pPr>
        <w:rPr>
          <w:rFonts w:ascii="Times New Roman" w:hAnsi="Times New Roman"/>
          <w:sz w:val="24"/>
          <w:szCs w:val="24"/>
        </w:rPr>
      </w:pPr>
    </w:p>
    <w:p w14:paraId="52331612" w14:textId="77777777" w:rsidR="00AB594C" w:rsidRPr="00A22DE9" w:rsidRDefault="00AB594C" w:rsidP="00AB594C">
      <w:pPr>
        <w:rPr>
          <w:rFonts w:ascii="Times New Roman" w:hAnsi="Times New Roman"/>
          <w:b/>
          <w:sz w:val="32"/>
          <w:szCs w:val="32"/>
        </w:rPr>
      </w:pPr>
    </w:p>
    <w:p w14:paraId="0CE283DD" w14:textId="77777777" w:rsidR="00AB594C" w:rsidRPr="00A22DE9" w:rsidRDefault="00AB594C" w:rsidP="00AB594C">
      <w:pPr>
        <w:rPr>
          <w:rFonts w:ascii="Times New Roman" w:hAnsi="Times New Roman"/>
          <w:b/>
          <w:sz w:val="28"/>
          <w:szCs w:val="28"/>
          <w:u w:val="single"/>
        </w:rPr>
      </w:pPr>
      <w:r w:rsidRPr="00A22DE9">
        <w:rPr>
          <w:rFonts w:ascii="Times New Roman" w:hAnsi="Times New Roman"/>
          <w:b/>
          <w:sz w:val="28"/>
          <w:szCs w:val="28"/>
          <w:u w:val="single"/>
        </w:rPr>
        <w:t>6. Konkrétní úkoly a cíle pro prevenci před patologickými jevy a časový harmonogram</w:t>
      </w:r>
    </w:p>
    <w:p w14:paraId="68E96829" w14:textId="77777777" w:rsidR="00AB594C" w:rsidRPr="00A22DE9" w:rsidRDefault="00AB594C" w:rsidP="00AB594C">
      <w:pPr>
        <w:rPr>
          <w:rFonts w:ascii="Times New Roman" w:hAnsi="Times New Roman"/>
          <w:b/>
          <w:sz w:val="24"/>
          <w:szCs w:val="24"/>
        </w:rPr>
      </w:pPr>
    </w:p>
    <w:p w14:paraId="5D4DD38B"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Jedním z hlavních cílů ve výchovně vzdělávacím procesu je samostatnost dítěte. Samostatnost v sebeobsluze, v řešení každodenních situací, v rozhodování, v plánování apod.</w:t>
      </w:r>
    </w:p>
    <w:p w14:paraId="0DB975DB"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navrhnout další varianty řešení (co by se stalo, kdyby…)</w:t>
      </w:r>
    </w:p>
    <w:p w14:paraId="1EEB1DCA"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samostatně se rozhodnout v některých činnostech</w:t>
      </w:r>
    </w:p>
    <w:p w14:paraId="3CE28FF2"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jednoduchý problém vyřešit samostatně i ve spolupráci s kamarády, při složitějších problémech se umět poradit, postupovat podle pokynů a instrukcí</w:t>
      </w:r>
    </w:p>
    <w:p w14:paraId="5AB90E47"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vymýšlet nová řešení nebo alternativní k běžným (např. jak by to šlo jinak, co by se stalo kdyby) a verbalizovat je</w:t>
      </w:r>
    </w:p>
    <w:p w14:paraId="0865B20E"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verbalizovat myšlenkové pochody, přemýšlet nahlas, popsat jak problém či situaci řešit (např. jak staví stavbu, skládá puzzle)</w:t>
      </w:r>
    </w:p>
    <w:p w14:paraId="406C8B04"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přicházet s vlastními nápady</w:t>
      </w:r>
    </w:p>
    <w:p w14:paraId="1F1E00AE"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 xml:space="preserve"> zapojovat se do činností, komunikovat a kooperovat s dětmi i se známými </w:t>
      </w:r>
      <w:proofErr w:type="gramStart"/>
      <w:r w:rsidRPr="00A22DE9">
        <w:rPr>
          <w:rFonts w:ascii="Times New Roman" w:hAnsi="Times New Roman"/>
          <w:sz w:val="24"/>
          <w:szCs w:val="24"/>
        </w:rPr>
        <w:t xml:space="preserve">dospělými,   </w:t>
      </w:r>
      <w:proofErr w:type="gramEnd"/>
      <w:r w:rsidRPr="00A22DE9">
        <w:rPr>
          <w:rFonts w:ascii="Times New Roman" w:hAnsi="Times New Roman"/>
          <w:sz w:val="24"/>
          <w:szCs w:val="24"/>
        </w:rPr>
        <w:t xml:space="preserve"> odmítnout neznámé dospělé</w:t>
      </w:r>
    </w:p>
    <w:p w14:paraId="5D0CE016"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samostatně splnit jednoduchý úkol, poradit si v běžné a opakující se situaci, cítit ze své samostatnosti uspokojení (být na ni hrdý)</w:t>
      </w:r>
    </w:p>
    <w:p w14:paraId="51FD93C4"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umět rozhodovat o svých činnostech (samostatně se rozhodnout, co udělat, jak se zachovat, i o tom, co nedělat, co odmítnout, čeho se neúčastnit)</w:t>
      </w:r>
    </w:p>
    <w:p w14:paraId="081AB600"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snažit se uplatnit své přání, obhájit svůj názor</w:t>
      </w:r>
    </w:p>
    <w:p w14:paraId="03C4D1C8"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nebát se požádat o pomoc, o radu</w:t>
      </w:r>
    </w:p>
    <w:p w14:paraId="30B0867A"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odhadnout, na co stačí, uvědomovat si, co mu nejde, co je pro ně obtížné</w:t>
      </w:r>
    </w:p>
    <w:p w14:paraId="7F23BF39"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plánovat přiměřeně věku (ví, čeho chce dosáhnout a proč)</w:t>
      </w:r>
    </w:p>
    <w:p w14:paraId="196BE3CC"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přijmout povinnost, soustředit se na činnost a samostatně ji dokončit</w:t>
      </w:r>
    </w:p>
    <w:p w14:paraId="5B0EC6C6"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lastRenderedPageBreak/>
        <w:t>přijímat pokyny</w:t>
      </w:r>
    </w:p>
    <w:p w14:paraId="60EC8693" w14:textId="77777777" w:rsidR="00AB594C" w:rsidRPr="00A22DE9" w:rsidRDefault="00AB594C" w:rsidP="00AB594C">
      <w:pPr>
        <w:numPr>
          <w:ilvl w:val="0"/>
          <w:numId w:val="2"/>
        </w:numPr>
        <w:rPr>
          <w:rFonts w:ascii="Times New Roman" w:hAnsi="Times New Roman"/>
          <w:sz w:val="24"/>
          <w:szCs w:val="24"/>
        </w:rPr>
      </w:pPr>
      <w:r w:rsidRPr="00A22DE9">
        <w:rPr>
          <w:rFonts w:ascii="Times New Roman" w:hAnsi="Times New Roman"/>
          <w:sz w:val="24"/>
          <w:szCs w:val="24"/>
        </w:rPr>
        <w:t>plnit činnosti podle instrukcí</w:t>
      </w:r>
    </w:p>
    <w:p w14:paraId="6CF39DC6"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Aby z dítěte vyrostl jedinec se zdravým sebevědomím, se schopností bránit se projevům násilí, slovního napadání, jedinec, který bude umět komunikovat s ostatními dětmi i dospělými, dítě, které bude umět pomoci druhému, nebude ubližovat, vysmívat se a jinak napadat kamarády, se snažíme vytvářet zdravý kolektiv – společenství, kde každý má právo na individualitu, vlastní názor, který se snaží na základě demokratických principů uplatnit. Je to místo, kde každý má právo na chybu, ze které se může poučit, kde všichni vědí, že každý má své slabé i silné stránky, kde poznáváme různé emoce a dokážeme je pojmenovat a pochopit.</w:t>
      </w:r>
    </w:p>
    <w:p w14:paraId="58F8B61B"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Zařazujeme komunitní kruh, kritické situace společně rozebíráme, hledáme správná řešení, snažíme se hodnotit sebe i druhé, společně vytváříme pravidla. Snažíme se u dětí rozvíjet tyto kompetence:</w:t>
      </w:r>
    </w:p>
    <w:p w14:paraId="586F0957"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bránit se projevům násilí</w:t>
      </w:r>
    </w:p>
    <w:p w14:paraId="36C63F26"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respektovat a přijímat přirozenou autoritu dospělých</w:t>
      </w:r>
    </w:p>
    <w:p w14:paraId="6E7167E6"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uvědomovat si, že fungování skupiny je postaveno na pravidlech soužití, podílet se na nich a respektovat je</w:t>
      </w:r>
    </w:p>
    <w:p w14:paraId="0FABCD41"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umět kooperovat, dohodnout se s ostatními</w:t>
      </w:r>
    </w:p>
    <w:p w14:paraId="4CEE0344"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přijmout roli ve hře (jako organizátor, pozorovatel, spoluhráč)</w:t>
      </w:r>
    </w:p>
    <w:p w14:paraId="62001A92"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reagovat přiměřeně dané situaci (odmítat agresi, přijímat vzor společenského chování, umět se podřídit)</w:t>
      </w:r>
    </w:p>
    <w:p w14:paraId="39084F32"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hodnotit druhé, sebe hodnotit vzhledem k aktuální situaci a možnostem</w:t>
      </w:r>
    </w:p>
    <w:p w14:paraId="0ED30A2F"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přijímat drobný neúspěch, být schopno se z něčeho poučit</w:t>
      </w:r>
    </w:p>
    <w:p w14:paraId="513A5875"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přizpůsobit se společenství, projevovat zájem o spolupráci</w:t>
      </w:r>
    </w:p>
    <w:p w14:paraId="466060DD"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umět se přizpůsobit změnám</w:t>
      </w:r>
    </w:p>
    <w:p w14:paraId="7A70C863"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odložit splnění osobních přání na pozdější dobu</w:t>
      </w:r>
    </w:p>
    <w:p w14:paraId="53C47074"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přiměřeně reagovat ve známých situacích, umět se zklidnit, ovládnout se, potlačit projev agrese</w:t>
      </w:r>
    </w:p>
    <w:p w14:paraId="321B00F6"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projevovat se citlivě k živým bytostem</w:t>
      </w:r>
    </w:p>
    <w:p w14:paraId="5100A9A5"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přirozeně a v míře dané osobnostními předpoklady projevovat pozitivní i negativní emoce</w:t>
      </w:r>
    </w:p>
    <w:p w14:paraId="2178F556"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respektovat rozdílné schopnosti</w:t>
      </w:r>
    </w:p>
    <w:p w14:paraId="3868A847" w14:textId="77777777" w:rsidR="00AB594C" w:rsidRPr="00A22DE9" w:rsidRDefault="00AB594C" w:rsidP="00AB594C">
      <w:pPr>
        <w:numPr>
          <w:ilvl w:val="0"/>
          <w:numId w:val="3"/>
        </w:numPr>
        <w:rPr>
          <w:rFonts w:ascii="Times New Roman" w:hAnsi="Times New Roman"/>
          <w:sz w:val="24"/>
          <w:szCs w:val="24"/>
        </w:rPr>
      </w:pPr>
      <w:r w:rsidRPr="00A22DE9">
        <w:rPr>
          <w:rFonts w:ascii="Times New Roman" w:hAnsi="Times New Roman"/>
          <w:sz w:val="24"/>
          <w:szCs w:val="24"/>
        </w:rPr>
        <w:t>důvěřovat svým schopnostem</w:t>
      </w:r>
    </w:p>
    <w:p w14:paraId="220C82F0"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lastRenderedPageBreak/>
        <w:t xml:space="preserve"> </w:t>
      </w:r>
      <w:r w:rsidRPr="00A22DE9">
        <w:rPr>
          <w:rFonts w:ascii="Times New Roman" w:hAnsi="Times New Roman"/>
          <w:sz w:val="24"/>
          <w:szCs w:val="24"/>
        </w:rPr>
        <w:tab/>
        <w:t>Během celého roku jsou zařazovány integrované bloky a témata, která naplňují obsah Minimálního preventivního programu. Vycházejí z ŠVP a směřují k těmto klíčovým kompetencím, kterých by mělo dítě dosáhnout před nástupem do ZŠ. K jejich vytváření směřuje a přispívá vzdělávací obsah (nabídka), aktivity a činnosti, které probíhají ve škole.</w:t>
      </w:r>
    </w:p>
    <w:p w14:paraId="5507EE2E" w14:textId="77777777" w:rsidR="00AB594C" w:rsidRPr="00A22DE9" w:rsidRDefault="00AB594C" w:rsidP="00AB594C">
      <w:pPr>
        <w:rPr>
          <w:rFonts w:ascii="Times New Roman" w:hAnsi="Times New Roman"/>
          <w:sz w:val="32"/>
          <w:szCs w:val="32"/>
        </w:rPr>
      </w:pPr>
    </w:p>
    <w:p w14:paraId="2C492F02" w14:textId="14043453" w:rsidR="00AB594C" w:rsidRPr="00A22DE9" w:rsidRDefault="00AB594C" w:rsidP="00AB594C">
      <w:pPr>
        <w:rPr>
          <w:rFonts w:ascii="Times New Roman" w:hAnsi="Times New Roman"/>
          <w:b/>
          <w:sz w:val="28"/>
          <w:szCs w:val="28"/>
          <w:u w:val="single"/>
        </w:rPr>
      </w:pPr>
      <w:r w:rsidRPr="00A22DE9">
        <w:rPr>
          <w:rFonts w:ascii="Times New Roman" w:hAnsi="Times New Roman"/>
          <w:b/>
          <w:sz w:val="28"/>
          <w:szCs w:val="28"/>
          <w:u w:val="single"/>
        </w:rPr>
        <w:t xml:space="preserve">7. Úkoly pro školní rok </w:t>
      </w:r>
      <w:r w:rsidR="00A22DE9">
        <w:rPr>
          <w:rFonts w:ascii="Times New Roman" w:hAnsi="Times New Roman"/>
          <w:b/>
          <w:sz w:val="28"/>
          <w:szCs w:val="28"/>
          <w:u w:val="single"/>
        </w:rPr>
        <w:t>202</w:t>
      </w:r>
      <w:r w:rsidR="001B6B2C">
        <w:rPr>
          <w:rFonts w:ascii="Times New Roman" w:hAnsi="Times New Roman"/>
          <w:b/>
          <w:sz w:val="28"/>
          <w:szCs w:val="28"/>
          <w:u w:val="single"/>
        </w:rPr>
        <w:t>4</w:t>
      </w:r>
      <w:r w:rsidR="00A22DE9">
        <w:rPr>
          <w:rFonts w:ascii="Times New Roman" w:hAnsi="Times New Roman"/>
          <w:b/>
          <w:sz w:val="28"/>
          <w:szCs w:val="28"/>
          <w:u w:val="single"/>
        </w:rPr>
        <w:t>/</w:t>
      </w:r>
      <w:r w:rsidR="001B6B2C">
        <w:rPr>
          <w:rFonts w:ascii="Times New Roman" w:hAnsi="Times New Roman"/>
          <w:b/>
          <w:sz w:val="28"/>
          <w:szCs w:val="28"/>
          <w:u w:val="single"/>
        </w:rPr>
        <w:t>20</w:t>
      </w:r>
      <w:r w:rsidR="00A22DE9">
        <w:rPr>
          <w:rFonts w:ascii="Times New Roman" w:hAnsi="Times New Roman"/>
          <w:b/>
          <w:sz w:val="28"/>
          <w:szCs w:val="28"/>
          <w:u w:val="single"/>
        </w:rPr>
        <w:t>2</w:t>
      </w:r>
      <w:r w:rsidR="001B6B2C">
        <w:rPr>
          <w:rFonts w:ascii="Times New Roman" w:hAnsi="Times New Roman"/>
          <w:b/>
          <w:sz w:val="28"/>
          <w:szCs w:val="28"/>
          <w:u w:val="single"/>
        </w:rPr>
        <w:t>5</w:t>
      </w:r>
    </w:p>
    <w:p w14:paraId="0E9D2078" w14:textId="77777777"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 xml:space="preserve"> Adaptační program pro nově přijaté děti</w:t>
      </w:r>
    </w:p>
    <w:p w14:paraId="3CF34CAC" w14:textId="77777777"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 xml:space="preserve"> Využívat již nastartované projekty a programy MŠ</w:t>
      </w:r>
    </w:p>
    <w:p w14:paraId="5CD13B59" w14:textId="77777777"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 xml:space="preserve"> Podporovat rodiče k vedení dětí k zdravému životnímu stylu (strava, pohyb)</w:t>
      </w:r>
    </w:p>
    <w:p w14:paraId="61DEAF81" w14:textId="77777777"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 xml:space="preserve"> Podporovat zdravé klima školy-využívat školní výlety, akce s rodinami apod.</w:t>
      </w:r>
    </w:p>
    <w:p w14:paraId="36FFD077" w14:textId="77777777"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 xml:space="preserve"> Podpora vytváření kladných přátelských vztahů mezi všemi dětmi v MŠ.</w:t>
      </w:r>
    </w:p>
    <w:p w14:paraId="0EED2E97" w14:textId="77777777"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 xml:space="preserve"> Vztah dětí ke školnímu prostředí – zapojení dětí do výzdoby chodeb školy (výtvarné</w:t>
      </w:r>
    </w:p>
    <w:p w14:paraId="3C2103AA" w14:textId="77777777"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práce dětí).</w:t>
      </w:r>
    </w:p>
    <w:p w14:paraId="59965C0F" w14:textId="77777777" w:rsidR="00AB594C" w:rsidRPr="00A22DE9" w:rsidRDefault="00AB594C" w:rsidP="00AB594C">
      <w:pPr>
        <w:numPr>
          <w:ilvl w:val="0"/>
          <w:numId w:val="5"/>
        </w:numPr>
        <w:rPr>
          <w:rFonts w:ascii="Times New Roman" w:hAnsi="Times New Roman"/>
          <w:sz w:val="24"/>
          <w:szCs w:val="24"/>
        </w:rPr>
      </w:pPr>
      <w:r w:rsidRPr="00A22DE9">
        <w:rPr>
          <w:rFonts w:ascii="Times New Roman" w:hAnsi="Times New Roman"/>
          <w:sz w:val="24"/>
          <w:szCs w:val="24"/>
        </w:rPr>
        <w:t xml:space="preserve"> Vést děti k uvědomění, že každý jsme jiný a navzájem se respektujeme</w:t>
      </w:r>
    </w:p>
    <w:p w14:paraId="78569A57" w14:textId="77777777" w:rsidR="00AB594C" w:rsidRPr="00A22DE9" w:rsidRDefault="00AB594C" w:rsidP="00AB594C">
      <w:pPr>
        <w:rPr>
          <w:rFonts w:ascii="Times New Roman" w:hAnsi="Times New Roman"/>
        </w:rPr>
      </w:pPr>
    </w:p>
    <w:p w14:paraId="2D6BF537" w14:textId="77777777" w:rsidR="00AB594C" w:rsidRPr="00A22DE9" w:rsidRDefault="00AB594C" w:rsidP="00AB594C">
      <w:pPr>
        <w:rPr>
          <w:rFonts w:ascii="Times New Roman" w:hAnsi="Times New Roman"/>
          <w:b/>
          <w:sz w:val="28"/>
          <w:szCs w:val="28"/>
          <w:u w:val="single"/>
        </w:rPr>
      </w:pPr>
      <w:r w:rsidRPr="00A22DE9">
        <w:rPr>
          <w:rFonts w:ascii="Times New Roman" w:hAnsi="Times New Roman"/>
          <w:b/>
          <w:sz w:val="28"/>
          <w:szCs w:val="28"/>
          <w:u w:val="single"/>
        </w:rPr>
        <w:t>8. Vyhodnocení programu</w:t>
      </w:r>
    </w:p>
    <w:p w14:paraId="21AB1154" w14:textId="77777777" w:rsidR="00AB594C" w:rsidRPr="00A22DE9" w:rsidRDefault="00AB594C" w:rsidP="00AB594C">
      <w:pPr>
        <w:jc w:val="center"/>
        <w:rPr>
          <w:rFonts w:ascii="Times New Roman" w:hAnsi="Times New Roman"/>
          <w:b/>
          <w:sz w:val="32"/>
          <w:szCs w:val="32"/>
        </w:rPr>
      </w:pPr>
    </w:p>
    <w:p w14:paraId="3AC48EE5" w14:textId="77777777" w:rsidR="00AB594C" w:rsidRPr="00A22DE9" w:rsidRDefault="00AB594C" w:rsidP="00AB594C">
      <w:pPr>
        <w:rPr>
          <w:rFonts w:ascii="Times New Roman" w:hAnsi="Times New Roman"/>
          <w:sz w:val="24"/>
          <w:szCs w:val="24"/>
        </w:rPr>
      </w:pPr>
      <w:r w:rsidRPr="00A22DE9">
        <w:rPr>
          <w:rFonts w:ascii="Times New Roman" w:hAnsi="Times New Roman"/>
          <w:sz w:val="24"/>
          <w:szCs w:val="24"/>
        </w:rPr>
        <w:tab/>
        <w:t xml:space="preserve">Vzhledem ke skutečnosti, že všechny cíle MPP </w:t>
      </w:r>
      <w:proofErr w:type="gramStart"/>
      <w:r w:rsidRPr="00A22DE9">
        <w:rPr>
          <w:rFonts w:ascii="Times New Roman" w:hAnsi="Times New Roman"/>
          <w:sz w:val="24"/>
          <w:szCs w:val="24"/>
        </w:rPr>
        <w:t>vycházejí  z</w:t>
      </w:r>
      <w:proofErr w:type="gramEnd"/>
      <w:r w:rsidRPr="00A22DE9">
        <w:rPr>
          <w:rFonts w:ascii="Times New Roman" w:hAnsi="Times New Roman"/>
          <w:sz w:val="24"/>
          <w:szCs w:val="24"/>
        </w:rPr>
        <w:t> ŠVP a jsou  jeho součástí, je MPP vyhodnocován společně, na konci školního roku. Podle potřeby je každoročně upravován a aktualizován.</w:t>
      </w:r>
    </w:p>
    <w:p w14:paraId="21AAB6B1" w14:textId="77777777" w:rsidR="00AB594C" w:rsidRPr="00A22DE9" w:rsidRDefault="00AB594C" w:rsidP="00AB594C">
      <w:pPr>
        <w:rPr>
          <w:rFonts w:ascii="Times New Roman" w:hAnsi="Times New Roman"/>
        </w:rPr>
      </w:pPr>
    </w:p>
    <w:p w14:paraId="2D2F736D" w14:textId="77777777" w:rsidR="00AB594C" w:rsidRPr="00A22DE9" w:rsidRDefault="00AB594C" w:rsidP="00AB594C">
      <w:pPr>
        <w:rPr>
          <w:rFonts w:ascii="Times New Roman" w:hAnsi="Times New Roman"/>
        </w:rPr>
      </w:pPr>
    </w:p>
    <w:p w14:paraId="106BEF3F" w14:textId="77777777" w:rsidR="00AB594C" w:rsidRPr="00A22DE9" w:rsidRDefault="00AB594C" w:rsidP="00AB594C">
      <w:pPr>
        <w:rPr>
          <w:rFonts w:ascii="Times New Roman" w:hAnsi="Times New Roman"/>
        </w:rPr>
      </w:pPr>
    </w:p>
    <w:p w14:paraId="17C604C7" w14:textId="77777777" w:rsidR="00AB594C" w:rsidRPr="00A22DE9" w:rsidRDefault="00AB594C" w:rsidP="00AB594C">
      <w:pPr>
        <w:rPr>
          <w:rFonts w:ascii="Times New Roman" w:hAnsi="Times New Roman"/>
        </w:rPr>
      </w:pPr>
    </w:p>
    <w:p w14:paraId="22B2054F" w14:textId="77777777" w:rsidR="00AB594C" w:rsidRPr="00A22DE9" w:rsidRDefault="00AB594C" w:rsidP="00AB594C">
      <w:pPr>
        <w:rPr>
          <w:rFonts w:ascii="Times New Roman" w:hAnsi="Times New Roman"/>
        </w:rPr>
      </w:pPr>
    </w:p>
    <w:p w14:paraId="22827853" w14:textId="77777777" w:rsidR="00AB594C" w:rsidRPr="00A22DE9" w:rsidRDefault="00AB594C" w:rsidP="00AB594C">
      <w:pPr>
        <w:rPr>
          <w:rFonts w:ascii="Times New Roman" w:hAnsi="Times New Roman"/>
        </w:rPr>
      </w:pPr>
    </w:p>
    <w:p w14:paraId="024ECCB7" w14:textId="77777777" w:rsidR="00AB594C" w:rsidRPr="00A22DE9" w:rsidRDefault="00AB594C" w:rsidP="00AB594C">
      <w:pPr>
        <w:rPr>
          <w:rFonts w:ascii="Times New Roman" w:hAnsi="Times New Roman"/>
        </w:rPr>
      </w:pPr>
    </w:p>
    <w:p w14:paraId="241043AD" w14:textId="77777777" w:rsidR="00AB594C" w:rsidRPr="00A22DE9" w:rsidRDefault="00AB594C" w:rsidP="00AB594C">
      <w:pPr>
        <w:rPr>
          <w:rFonts w:ascii="Times New Roman" w:hAnsi="Times New Roman"/>
        </w:rPr>
      </w:pPr>
    </w:p>
    <w:p w14:paraId="1F010A5C" w14:textId="77777777" w:rsidR="00AB594C" w:rsidRPr="00A22DE9" w:rsidRDefault="00AB594C" w:rsidP="00AB594C">
      <w:pPr>
        <w:rPr>
          <w:rFonts w:ascii="Times New Roman" w:hAnsi="Times New Roman"/>
        </w:rPr>
      </w:pPr>
    </w:p>
    <w:p w14:paraId="05F732FB" w14:textId="77777777" w:rsidR="00AB594C" w:rsidRPr="00A22DE9" w:rsidRDefault="00AB594C" w:rsidP="00AB594C">
      <w:pPr>
        <w:rPr>
          <w:rFonts w:ascii="Times New Roman" w:hAnsi="Times New Roman"/>
        </w:rPr>
      </w:pPr>
    </w:p>
    <w:p w14:paraId="776B8C90" w14:textId="77777777" w:rsidR="00AB594C" w:rsidRPr="00A22DE9" w:rsidRDefault="00AB594C" w:rsidP="00AB594C">
      <w:pPr>
        <w:rPr>
          <w:rFonts w:ascii="Times New Roman" w:hAnsi="Times New Roman"/>
        </w:rPr>
      </w:pPr>
    </w:p>
    <w:p w14:paraId="114134E0" w14:textId="77777777" w:rsidR="00F3471E" w:rsidRPr="00F3471E" w:rsidRDefault="00F3471E" w:rsidP="00F3471E">
      <w:pPr>
        <w:rPr>
          <w:rFonts w:ascii="Times New Roman" w:hAnsi="Times New Roman"/>
          <w:iCs/>
          <w:sz w:val="24"/>
          <w:szCs w:val="24"/>
        </w:rPr>
      </w:pPr>
      <w:r w:rsidRPr="00F3471E">
        <w:rPr>
          <w:rFonts w:ascii="Times New Roman" w:hAnsi="Times New Roman"/>
          <w:iCs/>
          <w:sz w:val="24"/>
          <w:szCs w:val="24"/>
        </w:rPr>
        <w:t>Zpracovala: Gabriela Machačová</w:t>
      </w:r>
    </w:p>
    <w:p w14:paraId="73FC7828" w14:textId="77777777" w:rsidR="00AB594C" w:rsidRPr="00A22DE9" w:rsidRDefault="00AB594C" w:rsidP="00AB594C">
      <w:pPr>
        <w:rPr>
          <w:rFonts w:ascii="Times New Roman" w:hAnsi="Times New Roman"/>
        </w:rPr>
      </w:pPr>
    </w:p>
    <w:p w14:paraId="379A7C82" w14:textId="77777777" w:rsidR="00BB0474" w:rsidRDefault="00BB0474"/>
    <w:sectPr w:rsidR="00BB04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CEE9D" w14:textId="77777777" w:rsidR="00E246CB" w:rsidRDefault="00E246CB">
      <w:pPr>
        <w:spacing w:after="0" w:line="240" w:lineRule="auto"/>
      </w:pPr>
      <w:r>
        <w:separator/>
      </w:r>
    </w:p>
  </w:endnote>
  <w:endnote w:type="continuationSeparator" w:id="0">
    <w:p w14:paraId="2287E6F1" w14:textId="77777777" w:rsidR="00E246CB" w:rsidRDefault="00E2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11059" w14:textId="77777777" w:rsidR="00991997" w:rsidRDefault="00AB594C">
    <w:pPr>
      <w:pStyle w:val="Zpat"/>
      <w:jc w:val="right"/>
    </w:pPr>
    <w:r>
      <w:fldChar w:fldCharType="begin"/>
    </w:r>
    <w:r>
      <w:instrText>PAGE   \* MERGEFORMAT</w:instrText>
    </w:r>
    <w:r>
      <w:fldChar w:fldCharType="separate"/>
    </w:r>
    <w:r w:rsidR="00353F20">
      <w:rPr>
        <w:noProof/>
      </w:rPr>
      <w:t>13</w:t>
    </w:r>
    <w:r>
      <w:fldChar w:fldCharType="end"/>
    </w:r>
  </w:p>
  <w:p w14:paraId="1EFCF861" w14:textId="77777777" w:rsidR="00991997" w:rsidRDefault="009919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8D1C7" w14:textId="77777777" w:rsidR="00E246CB" w:rsidRDefault="00E246CB">
      <w:pPr>
        <w:spacing w:after="0" w:line="240" w:lineRule="auto"/>
      </w:pPr>
      <w:r>
        <w:separator/>
      </w:r>
    </w:p>
  </w:footnote>
  <w:footnote w:type="continuationSeparator" w:id="0">
    <w:p w14:paraId="7D6E3BA8" w14:textId="77777777" w:rsidR="00E246CB" w:rsidRDefault="00E24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2159C"/>
    <w:multiLevelType w:val="hybridMultilevel"/>
    <w:tmpl w:val="E800F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132618"/>
    <w:multiLevelType w:val="hybridMultilevel"/>
    <w:tmpl w:val="1ED06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9367E6"/>
    <w:multiLevelType w:val="hybridMultilevel"/>
    <w:tmpl w:val="64C2E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F04666"/>
    <w:multiLevelType w:val="hybridMultilevel"/>
    <w:tmpl w:val="F572C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B4F3E44"/>
    <w:multiLevelType w:val="hybridMultilevel"/>
    <w:tmpl w:val="FC32A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8122769">
    <w:abstractNumId w:val="1"/>
  </w:num>
  <w:num w:numId="2" w16cid:durableId="247932598">
    <w:abstractNumId w:val="4"/>
  </w:num>
  <w:num w:numId="3" w16cid:durableId="344208869">
    <w:abstractNumId w:val="3"/>
  </w:num>
  <w:num w:numId="4" w16cid:durableId="1819301811">
    <w:abstractNumId w:val="0"/>
  </w:num>
  <w:num w:numId="5" w16cid:durableId="826868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4C"/>
    <w:rsid w:val="000153BE"/>
    <w:rsid w:val="001B6B2C"/>
    <w:rsid w:val="00353F20"/>
    <w:rsid w:val="00483D09"/>
    <w:rsid w:val="0066126E"/>
    <w:rsid w:val="0072078E"/>
    <w:rsid w:val="00991997"/>
    <w:rsid w:val="00A22DE9"/>
    <w:rsid w:val="00AB594C"/>
    <w:rsid w:val="00B33A38"/>
    <w:rsid w:val="00BB0474"/>
    <w:rsid w:val="00E246CB"/>
    <w:rsid w:val="00E83526"/>
    <w:rsid w:val="00F12C4A"/>
    <w:rsid w:val="00F34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A83F"/>
  <w15:chartTrackingRefBased/>
  <w15:docId w15:val="{8D70C3D8-73EF-4314-9949-E3BB6286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94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594C"/>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Obsahtabulky">
    <w:name w:val="Obsah tabulky"/>
    <w:basedOn w:val="Normln"/>
    <w:rsid w:val="00AB594C"/>
    <w:pPr>
      <w:widowControl w:val="0"/>
      <w:suppressLineNumbers/>
      <w:suppressAutoHyphens/>
      <w:spacing w:after="0" w:line="240" w:lineRule="auto"/>
    </w:pPr>
    <w:rPr>
      <w:rFonts w:ascii="Times New Roman" w:eastAsia="Lucida Sans Unicode" w:hAnsi="Times New Roman" w:cs="Tahoma"/>
      <w:kern w:val="2"/>
      <w:sz w:val="24"/>
      <w:szCs w:val="24"/>
      <w:lang w:eastAsia="ar-SA"/>
    </w:rPr>
  </w:style>
  <w:style w:type="paragraph" w:styleId="Zpat">
    <w:name w:val="footer"/>
    <w:basedOn w:val="Normln"/>
    <w:link w:val="ZpatChar"/>
    <w:uiPriority w:val="99"/>
    <w:unhideWhenUsed/>
    <w:rsid w:val="00AB594C"/>
    <w:pPr>
      <w:tabs>
        <w:tab w:val="center" w:pos="4536"/>
        <w:tab w:val="right" w:pos="9072"/>
      </w:tabs>
    </w:pPr>
  </w:style>
  <w:style w:type="character" w:customStyle="1" w:styleId="ZpatChar">
    <w:name w:val="Zápatí Char"/>
    <w:basedOn w:val="Standardnpsmoodstavce"/>
    <w:link w:val="Zpat"/>
    <w:uiPriority w:val="99"/>
    <w:rsid w:val="00AB594C"/>
    <w:rPr>
      <w:rFonts w:ascii="Calibri" w:eastAsia="Calibri" w:hAnsi="Calibri" w:cs="Times New Roman"/>
    </w:rPr>
  </w:style>
  <w:style w:type="paragraph" w:styleId="Textbubliny">
    <w:name w:val="Balloon Text"/>
    <w:basedOn w:val="Normln"/>
    <w:link w:val="TextbublinyChar"/>
    <w:uiPriority w:val="99"/>
    <w:semiHidden/>
    <w:unhideWhenUsed/>
    <w:rsid w:val="00A22D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2DE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2473</Words>
  <Characters>14593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4</cp:revision>
  <cp:lastPrinted>2024-10-25T10:41:00Z</cp:lastPrinted>
  <dcterms:created xsi:type="dcterms:W3CDTF">2024-10-25T10:40:00Z</dcterms:created>
  <dcterms:modified xsi:type="dcterms:W3CDTF">2024-10-25T10:45:00Z</dcterms:modified>
</cp:coreProperties>
</file>